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94837">
      <w:pPr>
        <w:spacing w:after="240"/>
        <w:divId w:val="1866164622"/>
        <w:rPr>
          <w:color w:val="000000"/>
          <w:sz w:val="21"/>
          <w:szCs w:val="21"/>
        </w:rPr>
      </w:pP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p>
    <w:p w:rsidR="00000000" w:rsidRDefault="00294837">
      <w:pPr>
        <w:pStyle w:val="1"/>
        <w:jc w:val="center"/>
        <w:divId w:val="1866164622"/>
        <w:rPr>
          <w:rFonts w:hint="eastAsia"/>
          <w:color w:val="000000"/>
          <w:sz w:val="54"/>
          <w:szCs w:val="54"/>
        </w:rPr>
      </w:pPr>
      <w:r>
        <w:rPr>
          <w:rFonts w:hint="eastAsia"/>
          <w:color w:val="000000"/>
          <w:sz w:val="54"/>
          <w:szCs w:val="54"/>
        </w:rPr>
        <w:t>江苏省重点实验室</w:t>
      </w:r>
      <w:r>
        <w:rPr>
          <w:rFonts w:hint="eastAsia"/>
          <w:color w:val="000000"/>
          <w:sz w:val="54"/>
          <w:szCs w:val="54"/>
        </w:rPr>
        <w:br/>
        <w:t>2017</w:t>
      </w:r>
      <w:r>
        <w:rPr>
          <w:rFonts w:hint="eastAsia"/>
          <w:color w:val="000000"/>
          <w:sz w:val="54"/>
          <w:szCs w:val="54"/>
        </w:rPr>
        <w:t>年度报告</w:t>
      </w:r>
    </w:p>
    <w:p w:rsidR="00000000" w:rsidRDefault="00294837">
      <w:pPr>
        <w:spacing w:after="240"/>
        <w:divId w:val="1866164622"/>
        <w:rPr>
          <w:rFonts w:hint="eastAsia"/>
          <w:color w:val="000000"/>
          <w:sz w:val="21"/>
          <w:szCs w:val="21"/>
        </w:rPr>
      </w:pP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p>
    <w:p w:rsidR="00000000" w:rsidRDefault="00294837">
      <w:pPr>
        <w:divId w:val="705714164"/>
        <w:rPr>
          <w:rFonts w:hint="eastAsia"/>
          <w:color w:val="000000"/>
          <w:sz w:val="30"/>
          <w:szCs w:val="30"/>
        </w:rPr>
      </w:pPr>
      <w:r>
        <w:rPr>
          <w:rFonts w:hint="eastAsia"/>
          <w:color w:val="000000"/>
          <w:sz w:val="30"/>
          <w:szCs w:val="30"/>
        </w:rPr>
        <w:t>重点实验室名称：江苏省重大神经精神疾病研究重点实验室</w:t>
      </w:r>
      <w:r>
        <w:rPr>
          <w:rFonts w:hint="eastAsia"/>
          <w:color w:val="000000"/>
          <w:sz w:val="30"/>
          <w:szCs w:val="30"/>
        </w:rPr>
        <w:br/>
      </w:r>
      <w:r>
        <w:rPr>
          <w:rFonts w:hint="eastAsia"/>
          <w:color w:val="000000"/>
          <w:sz w:val="30"/>
          <w:szCs w:val="30"/>
        </w:rPr>
        <w:t>承　担　单　位：苏州大学</w:t>
      </w:r>
      <w:r>
        <w:rPr>
          <w:rFonts w:hint="eastAsia"/>
          <w:color w:val="000000"/>
          <w:sz w:val="30"/>
          <w:szCs w:val="30"/>
        </w:rPr>
        <w:br/>
      </w:r>
      <w:r>
        <w:rPr>
          <w:rFonts w:hint="eastAsia"/>
          <w:color w:val="000000"/>
          <w:sz w:val="30"/>
          <w:szCs w:val="30"/>
        </w:rPr>
        <w:t>实　验　室主任：镇学初</w:t>
      </w:r>
      <w:r>
        <w:rPr>
          <w:rFonts w:hint="eastAsia"/>
          <w:color w:val="000000"/>
          <w:sz w:val="30"/>
          <w:szCs w:val="30"/>
        </w:rPr>
        <w:br/>
      </w:r>
      <w:r>
        <w:rPr>
          <w:rFonts w:hint="eastAsia"/>
          <w:color w:val="000000"/>
          <w:sz w:val="30"/>
          <w:szCs w:val="30"/>
        </w:rPr>
        <w:t>主　管　部　门：苏州大学</w:t>
      </w:r>
      <w:r>
        <w:rPr>
          <w:rFonts w:hint="eastAsia"/>
          <w:color w:val="000000"/>
          <w:sz w:val="30"/>
          <w:szCs w:val="30"/>
        </w:rPr>
        <w:br/>
      </w:r>
      <w:proofErr w:type="gramStart"/>
      <w:r>
        <w:rPr>
          <w:rFonts w:hint="eastAsia"/>
          <w:color w:val="000000"/>
          <w:sz w:val="30"/>
          <w:szCs w:val="30"/>
        </w:rPr>
        <w:t xml:space="preserve">填　　</w:t>
      </w:r>
      <w:proofErr w:type="gramEnd"/>
      <w:r>
        <w:rPr>
          <w:rFonts w:hint="eastAsia"/>
          <w:color w:val="000000"/>
          <w:sz w:val="30"/>
          <w:szCs w:val="30"/>
        </w:rPr>
        <w:t>报　　人：赵昕</w:t>
      </w:r>
      <w:r>
        <w:rPr>
          <w:rFonts w:hint="eastAsia"/>
          <w:color w:val="000000"/>
          <w:sz w:val="30"/>
          <w:szCs w:val="30"/>
        </w:rPr>
        <w:br/>
      </w:r>
      <w:r>
        <w:rPr>
          <w:rFonts w:hint="eastAsia"/>
          <w:color w:val="000000"/>
          <w:sz w:val="30"/>
          <w:szCs w:val="30"/>
        </w:rPr>
        <w:t>联　系　电　话：</w:t>
      </w:r>
      <w:r>
        <w:rPr>
          <w:rFonts w:hint="eastAsia"/>
          <w:color w:val="000000"/>
          <w:sz w:val="30"/>
          <w:szCs w:val="30"/>
        </w:rPr>
        <w:t>0512-65881160</w:t>
      </w:r>
    </w:p>
    <w:p w:rsidR="00000000" w:rsidRDefault="00294837">
      <w:pPr>
        <w:spacing w:after="240"/>
        <w:divId w:val="1261790131"/>
        <w:rPr>
          <w:rFonts w:hint="eastAsia"/>
          <w:color w:val="000000"/>
          <w:sz w:val="21"/>
          <w:szCs w:val="21"/>
        </w:rPr>
      </w:pP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r>
        <w:rPr>
          <w:rFonts w:hint="eastAsia"/>
          <w:color w:val="000000"/>
          <w:sz w:val="21"/>
          <w:szCs w:val="21"/>
        </w:rPr>
        <w:br/>
      </w:r>
    </w:p>
    <w:p w:rsidR="00000000" w:rsidRDefault="00294837">
      <w:pPr>
        <w:jc w:val="right"/>
        <w:divId w:val="1261790131"/>
        <w:rPr>
          <w:rFonts w:hint="eastAsia"/>
          <w:color w:val="000000"/>
          <w:sz w:val="30"/>
          <w:szCs w:val="30"/>
        </w:rPr>
      </w:pPr>
      <w:r>
        <w:rPr>
          <w:rFonts w:hint="eastAsia"/>
          <w:color w:val="000000"/>
          <w:sz w:val="30"/>
          <w:szCs w:val="30"/>
        </w:rPr>
        <w:t>2018</w:t>
      </w:r>
      <w:r>
        <w:rPr>
          <w:rFonts w:hint="eastAsia"/>
          <w:color w:val="000000"/>
          <w:sz w:val="30"/>
          <w:szCs w:val="30"/>
        </w:rPr>
        <w:t>年</w:t>
      </w:r>
      <w:r>
        <w:rPr>
          <w:rFonts w:hint="eastAsia"/>
          <w:color w:val="000000"/>
          <w:sz w:val="30"/>
          <w:szCs w:val="30"/>
        </w:rPr>
        <w:t>1</w:t>
      </w:r>
      <w:r>
        <w:rPr>
          <w:rFonts w:hint="eastAsia"/>
          <w:color w:val="000000"/>
          <w:sz w:val="30"/>
          <w:szCs w:val="30"/>
        </w:rPr>
        <w:t>月</w:t>
      </w:r>
      <w:r>
        <w:rPr>
          <w:rFonts w:hint="eastAsia"/>
          <w:color w:val="000000"/>
          <w:sz w:val="30"/>
          <w:szCs w:val="30"/>
        </w:rPr>
        <w:t xml:space="preserve"> </w:t>
      </w:r>
    </w:p>
    <w:p w:rsidR="00000000" w:rsidRDefault="00294837">
      <w:pPr>
        <w:spacing w:after="240"/>
        <w:divId w:val="1261790131"/>
        <w:rPr>
          <w:rFonts w:hint="eastAsia"/>
          <w:color w:val="000000"/>
          <w:sz w:val="21"/>
          <w:szCs w:val="21"/>
        </w:rPr>
      </w:pPr>
      <w:r>
        <w:rPr>
          <w:rFonts w:hint="eastAsia"/>
          <w:color w:val="000000"/>
          <w:sz w:val="21"/>
          <w:szCs w:val="21"/>
        </w:rPr>
        <w:br/>
      </w:r>
    </w:p>
    <w:p w:rsidR="00000000" w:rsidRDefault="00294837">
      <w:pPr>
        <w:pStyle w:val="1"/>
        <w:rPr>
          <w:rFonts w:hint="eastAsia"/>
          <w:vanish/>
          <w:color w:val="000000"/>
        </w:rPr>
      </w:pPr>
      <w:r>
        <w:rPr>
          <w:rFonts w:hint="eastAsia"/>
          <w:vanish/>
          <w:color w:val="000000"/>
        </w:rPr>
        <w:t>江苏省重点实验室</w:t>
      </w:r>
      <w:r>
        <w:rPr>
          <w:rFonts w:hint="eastAsia"/>
          <w:vanish/>
          <w:color w:val="000000"/>
        </w:rPr>
        <w:t>2017</w:t>
      </w:r>
      <w:r>
        <w:rPr>
          <w:rFonts w:hint="eastAsia"/>
          <w:vanish/>
          <w:color w:val="000000"/>
        </w:rPr>
        <w:t>年度建设与运行报表</w:t>
      </w:r>
    </w:p>
    <w:p w:rsidR="00000000" w:rsidRDefault="00294837">
      <w:pPr>
        <w:pStyle w:val="3"/>
        <w:divId w:val="49768060"/>
        <w:rPr>
          <w:rFonts w:hint="eastAsia"/>
          <w:color w:val="000000"/>
        </w:rPr>
      </w:pPr>
      <w:r>
        <w:rPr>
          <w:rFonts w:hint="eastAsia"/>
          <w:color w:val="000000"/>
        </w:rPr>
        <w:t>基本情况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0"/>
        <w:gridCol w:w="1155"/>
        <w:gridCol w:w="2460"/>
        <w:gridCol w:w="1305"/>
        <w:gridCol w:w="360"/>
        <w:gridCol w:w="1152"/>
        <w:gridCol w:w="1309"/>
      </w:tblGrid>
      <w:tr w:rsidR="00000000">
        <w:trPr>
          <w:divId w:val="1686206967"/>
        </w:trPr>
        <w:tc>
          <w:tcPr>
            <w:tcW w:w="1950" w:type="dxa"/>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lastRenderedPageBreak/>
              <w:t>实验室主任</w:t>
            </w:r>
            <w:r>
              <w:rPr>
                <w:rFonts w:hint="eastAsia"/>
                <w:color w:val="000000"/>
                <w:sz w:val="21"/>
                <w:szCs w:val="21"/>
              </w:rPr>
              <w:t xml:space="preserve"> </w:t>
            </w: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姓</w:t>
            </w:r>
            <w:r>
              <w:rPr>
                <w:rFonts w:hint="eastAsia"/>
                <w:color w:val="000000"/>
                <w:sz w:val="21"/>
                <w:szCs w:val="21"/>
              </w:rPr>
              <w:t xml:space="preserve">  </w:t>
            </w:r>
            <w:r>
              <w:rPr>
                <w:rFonts w:hint="eastAsia"/>
                <w:color w:val="000000"/>
                <w:sz w:val="21"/>
                <w:szCs w:val="21"/>
              </w:rPr>
              <w:t>名</w:t>
            </w:r>
            <w:r>
              <w:rPr>
                <w:rFonts w:hint="eastAsia"/>
                <w:color w:val="000000"/>
                <w:sz w:val="21"/>
                <w:szCs w:val="21"/>
              </w:rPr>
              <w:t xml:space="preserve"> </w:t>
            </w:r>
          </w:p>
        </w:tc>
        <w:tc>
          <w:tcPr>
            <w:tcW w:w="264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性别</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男</w:t>
            </w:r>
          </w:p>
        </w:tc>
        <w:tc>
          <w:tcPr>
            <w:tcW w:w="15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出生年月</w:t>
            </w:r>
            <w:r>
              <w:rPr>
                <w:rFonts w:hint="eastAsia"/>
                <w:color w:val="000000"/>
                <w:sz w:val="21"/>
                <w:szCs w:val="21"/>
              </w:rPr>
              <w:t xml:space="preserve"> </w:t>
            </w:r>
          </w:p>
        </w:tc>
        <w:tc>
          <w:tcPr>
            <w:tcW w:w="22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1963</w:t>
            </w:r>
            <w:r>
              <w:rPr>
                <w:rFonts w:hint="eastAsia"/>
                <w:color w:val="000000"/>
                <w:sz w:val="21"/>
                <w:szCs w:val="21"/>
              </w:rPr>
              <w:t>年</w:t>
            </w:r>
            <w:r>
              <w:rPr>
                <w:rFonts w:hint="eastAsia"/>
                <w:color w:val="000000"/>
                <w:sz w:val="21"/>
                <w:szCs w:val="21"/>
              </w:rPr>
              <w:t>7</w:t>
            </w:r>
            <w:r>
              <w:rPr>
                <w:rFonts w:hint="eastAsia"/>
                <w:color w:val="000000"/>
                <w:sz w:val="21"/>
                <w:szCs w:val="21"/>
              </w:rPr>
              <w:t>月</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专</w:t>
            </w:r>
            <w:r>
              <w:rPr>
                <w:rFonts w:hint="eastAsia"/>
                <w:color w:val="000000"/>
                <w:sz w:val="21"/>
                <w:szCs w:val="21"/>
              </w:rPr>
              <w:t xml:space="preserve">  </w:t>
            </w:r>
            <w:r>
              <w:rPr>
                <w:rFonts w:hint="eastAsia"/>
                <w:color w:val="000000"/>
                <w:sz w:val="21"/>
                <w:szCs w:val="21"/>
              </w:rPr>
              <w:t>业</w:t>
            </w:r>
            <w:r>
              <w:rPr>
                <w:rFonts w:hint="eastAsia"/>
                <w:color w:val="000000"/>
                <w:sz w:val="21"/>
                <w:szCs w:val="21"/>
              </w:rPr>
              <w:t xml:space="preserve"> </w:t>
            </w:r>
          </w:p>
        </w:tc>
        <w:tc>
          <w:tcPr>
            <w:tcW w:w="264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神经精神药理</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技术职务</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最高学位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博士研究生</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手</w:t>
            </w:r>
            <w:r>
              <w:rPr>
                <w:rFonts w:hint="eastAsia"/>
                <w:color w:val="000000"/>
                <w:sz w:val="21"/>
                <w:szCs w:val="21"/>
              </w:rPr>
              <w:t xml:space="preserve">  </w:t>
            </w:r>
            <w:r>
              <w:rPr>
                <w:rFonts w:hint="eastAsia"/>
                <w:color w:val="000000"/>
                <w:sz w:val="21"/>
                <w:szCs w:val="21"/>
              </w:rPr>
              <w:t>机</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13661527810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电子邮箱</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zhenxuechu@suda.edu.cn</w:t>
            </w:r>
          </w:p>
        </w:tc>
      </w:tr>
      <w:tr w:rsidR="00000000">
        <w:trPr>
          <w:divId w:val="1686206967"/>
        </w:trPr>
        <w:tc>
          <w:tcPr>
            <w:tcW w:w="1950" w:type="dxa"/>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实验室常务副主任</w:t>
            </w:r>
            <w:r>
              <w:rPr>
                <w:rFonts w:hint="eastAsia"/>
                <w:color w:val="000000"/>
                <w:sz w:val="21"/>
                <w:szCs w:val="21"/>
              </w:rPr>
              <w:t xml:space="preserve"> </w:t>
            </w: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姓</w:t>
            </w:r>
            <w:r>
              <w:rPr>
                <w:rFonts w:hint="eastAsia"/>
                <w:color w:val="000000"/>
                <w:sz w:val="21"/>
                <w:szCs w:val="21"/>
              </w:rPr>
              <w:t xml:space="preserve">  </w:t>
            </w:r>
            <w:r>
              <w:rPr>
                <w:rFonts w:hint="eastAsia"/>
                <w:color w:val="000000"/>
                <w:sz w:val="21"/>
                <w:szCs w:val="21"/>
              </w:rPr>
              <w:t>名</w:t>
            </w:r>
            <w:r>
              <w:rPr>
                <w:rFonts w:hint="eastAsia"/>
                <w:color w:val="000000"/>
                <w:sz w:val="21"/>
                <w:szCs w:val="21"/>
              </w:rPr>
              <w:t xml:space="preserve"> </w:t>
            </w:r>
          </w:p>
        </w:tc>
        <w:tc>
          <w:tcPr>
            <w:tcW w:w="264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性别</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男</w:t>
            </w:r>
          </w:p>
        </w:tc>
        <w:tc>
          <w:tcPr>
            <w:tcW w:w="15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出生年月</w:t>
            </w:r>
            <w:r>
              <w:rPr>
                <w:rFonts w:hint="eastAsia"/>
                <w:color w:val="000000"/>
                <w:sz w:val="21"/>
                <w:szCs w:val="21"/>
              </w:rPr>
              <w:t xml:space="preserve"> </w:t>
            </w:r>
          </w:p>
        </w:tc>
        <w:tc>
          <w:tcPr>
            <w:tcW w:w="22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1964</w:t>
            </w:r>
            <w:r>
              <w:rPr>
                <w:rFonts w:hint="eastAsia"/>
                <w:color w:val="000000"/>
                <w:sz w:val="21"/>
                <w:szCs w:val="21"/>
              </w:rPr>
              <w:t>年</w:t>
            </w:r>
            <w:r>
              <w:rPr>
                <w:rFonts w:hint="eastAsia"/>
                <w:color w:val="000000"/>
                <w:sz w:val="21"/>
                <w:szCs w:val="21"/>
              </w:rPr>
              <w:t>1</w:t>
            </w:r>
            <w:r>
              <w:rPr>
                <w:rFonts w:hint="eastAsia"/>
                <w:color w:val="000000"/>
                <w:sz w:val="21"/>
                <w:szCs w:val="21"/>
              </w:rPr>
              <w:t>月</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专</w:t>
            </w:r>
            <w:r>
              <w:rPr>
                <w:rFonts w:hint="eastAsia"/>
                <w:color w:val="000000"/>
                <w:sz w:val="21"/>
                <w:szCs w:val="21"/>
              </w:rPr>
              <w:t xml:space="preserve">  </w:t>
            </w:r>
            <w:r>
              <w:rPr>
                <w:rFonts w:hint="eastAsia"/>
                <w:color w:val="000000"/>
                <w:sz w:val="21"/>
                <w:szCs w:val="21"/>
              </w:rPr>
              <w:t>业</w:t>
            </w:r>
            <w:r>
              <w:rPr>
                <w:rFonts w:hint="eastAsia"/>
                <w:color w:val="000000"/>
                <w:sz w:val="21"/>
                <w:szCs w:val="21"/>
              </w:rPr>
              <w:t xml:space="preserve"> </w:t>
            </w:r>
          </w:p>
        </w:tc>
        <w:tc>
          <w:tcPr>
            <w:tcW w:w="264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神经生物学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技术职务</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最高学位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博士研究生</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15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手</w:t>
            </w:r>
            <w:r>
              <w:rPr>
                <w:rFonts w:hint="eastAsia"/>
                <w:color w:val="000000"/>
                <w:sz w:val="21"/>
                <w:szCs w:val="21"/>
              </w:rPr>
              <w:t xml:space="preserve">  </w:t>
            </w:r>
            <w:r>
              <w:rPr>
                <w:rFonts w:hint="eastAsia"/>
                <w:color w:val="000000"/>
                <w:sz w:val="21"/>
                <w:szCs w:val="21"/>
              </w:rPr>
              <w:t>机</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13451564490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电子邮箱</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wanggh@suda.edu.cn</w:t>
            </w:r>
          </w:p>
        </w:tc>
      </w:tr>
      <w:tr w:rsidR="00000000">
        <w:trPr>
          <w:divId w:val="1686206967"/>
          <w:trHeight w:val="330"/>
        </w:trPr>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实验室秘书</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赵昕</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电子邮箱</w:t>
            </w:r>
            <w:r>
              <w:rPr>
                <w:rFonts w:hint="eastAsia"/>
                <w:color w:val="000000"/>
                <w:sz w:val="21"/>
                <w:szCs w:val="21"/>
              </w:rPr>
              <w:t xml:space="preserve"> </w:t>
            </w:r>
          </w:p>
        </w:tc>
        <w:tc>
          <w:tcPr>
            <w:tcW w:w="0" w:type="auto"/>
            <w:gridSpan w:val="3"/>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joeyzhao@suda.edu.cn</w:t>
            </w:r>
          </w:p>
        </w:tc>
      </w:tr>
      <w:tr w:rsidR="00000000">
        <w:trPr>
          <w:divId w:val="1686206967"/>
        </w:trPr>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电话及手机</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13771971177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传</w:t>
            </w:r>
            <w:r>
              <w:rPr>
                <w:rFonts w:hint="eastAsia"/>
                <w:color w:val="000000"/>
                <w:sz w:val="21"/>
                <w:szCs w:val="21"/>
              </w:rPr>
              <w:t xml:space="preserve">    </w:t>
            </w:r>
            <w:r>
              <w:rPr>
                <w:rFonts w:hint="eastAsia"/>
                <w:color w:val="000000"/>
                <w:sz w:val="21"/>
                <w:szCs w:val="21"/>
              </w:rPr>
              <w:t>真</w:t>
            </w:r>
            <w:r>
              <w:rPr>
                <w:rFonts w:hint="eastAsia"/>
                <w:color w:val="000000"/>
                <w:sz w:val="21"/>
                <w:szCs w:val="21"/>
              </w:rPr>
              <w:t xml:space="preserve"> </w:t>
            </w:r>
          </w:p>
        </w:tc>
        <w:tc>
          <w:tcPr>
            <w:tcW w:w="0" w:type="auto"/>
            <w:gridSpan w:val="3"/>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0512-65882089</w:t>
            </w:r>
          </w:p>
        </w:tc>
      </w:tr>
      <w:tr w:rsidR="00000000">
        <w:trPr>
          <w:divId w:val="1686206967"/>
        </w:trPr>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网址</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http://jskeylab.suda.edu.cn/index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建设年份</w:t>
            </w:r>
            <w:r>
              <w:rPr>
                <w:rFonts w:hint="eastAsia"/>
                <w:color w:val="000000"/>
                <w:sz w:val="21"/>
                <w:szCs w:val="21"/>
              </w:rPr>
              <w:t xml:space="preserve"> </w:t>
            </w:r>
          </w:p>
        </w:tc>
        <w:tc>
          <w:tcPr>
            <w:tcW w:w="0" w:type="auto"/>
            <w:gridSpan w:val="3"/>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r>
              <w:rPr>
                <w:rFonts w:hint="eastAsia"/>
                <w:color w:val="000000"/>
                <w:sz w:val="21"/>
                <w:szCs w:val="21"/>
              </w:rPr>
              <w:t>年</w:t>
            </w:r>
            <w:r>
              <w:rPr>
                <w:rFonts w:hint="eastAsia"/>
                <w:color w:val="000000"/>
                <w:sz w:val="21"/>
                <w:szCs w:val="21"/>
              </w:rPr>
              <w:t>7</w:t>
            </w:r>
            <w:r>
              <w:rPr>
                <w:rFonts w:hint="eastAsia"/>
                <w:color w:val="000000"/>
                <w:sz w:val="21"/>
                <w:szCs w:val="21"/>
              </w:rPr>
              <w:t>月</w:t>
            </w:r>
          </w:p>
        </w:tc>
      </w:tr>
      <w:tr w:rsidR="00000000">
        <w:trPr>
          <w:divId w:val="1686206967"/>
        </w:trPr>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详细地址</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江苏省苏州市工业园区仁爱路</w:t>
            </w:r>
            <w:r>
              <w:rPr>
                <w:rFonts w:hint="eastAsia"/>
                <w:color w:val="000000"/>
                <w:sz w:val="21"/>
                <w:szCs w:val="21"/>
              </w:rPr>
              <w:t>199</w:t>
            </w:r>
            <w:r>
              <w:rPr>
                <w:rFonts w:hint="eastAsia"/>
                <w:color w:val="000000"/>
                <w:sz w:val="21"/>
                <w:szCs w:val="21"/>
              </w:rPr>
              <w:t>号苏州大学</w:t>
            </w:r>
            <w:r>
              <w:rPr>
                <w:rFonts w:hint="eastAsia"/>
                <w:color w:val="000000"/>
                <w:sz w:val="21"/>
                <w:szCs w:val="21"/>
              </w:rPr>
              <w:t>2</w:t>
            </w:r>
            <w:r>
              <w:rPr>
                <w:rFonts w:hint="eastAsia"/>
                <w:color w:val="000000"/>
                <w:sz w:val="21"/>
                <w:szCs w:val="21"/>
              </w:rPr>
              <w:t>期云轩楼</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邮政编码</w:t>
            </w:r>
            <w:r>
              <w:rPr>
                <w:rFonts w:hint="eastAsia"/>
                <w:color w:val="000000"/>
                <w:sz w:val="21"/>
                <w:szCs w:val="21"/>
              </w:rPr>
              <w:t xml:space="preserve"> </w:t>
            </w:r>
          </w:p>
        </w:tc>
        <w:tc>
          <w:tcPr>
            <w:tcW w:w="0" w:type="auto"/>
            <w:gridSpan w:val="3"/>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215123</w:t>
            </w:r>
          </w:p>
        </w:tc>
      </w:tr>
      <w:tr w:rsidR="00000000">
        <w:trPr>
          <w:divId w:val="1686206967"/>
        </w:trPr>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博士点学科数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硕士点数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19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博士后流动站数</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86206967"/>
        </w:trPr>
        <w:tc>
          <w:tcPr>
            <w:tcW w:w="0" w:type="auto"/>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支撑重点实验室相关学科情况（填写具体学科名称）</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国家一级重点学科</w:t>
            </w:r>
            <w:r>
              <w:rPr>
                <w:rFonts w:hint="eastAsia"/>
                <w:color w:val="000000"/>
                <w:sz w:val="21"/>
                <w:szCs w:val="21"/>
              </w:rPr>
              <w:t xml:space="preserve"> </w:t>
            </w:r>
          </w:p>
        </w:tc>
        <w:tc>
          <w:tcPr>
            <w:tcW w:w="0" w:type="auto"/>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江苏省一级重点学科</w:t>
            </w:r>
            <w:r>
              <w:rPr>
                <w:rFonts w:hint="eastAsia"/>
                <w:color w:val="000000"/>
                <w:sz w:val="21"/>
                <w:szCs w:val="21"/>
              </w:rPr>
              <w:t xml:space="preserve"> </w:t>
            </w:r>
          </w:p>
        </w:tc>
        <w:tc>
          <w:tcPr>
            <w:tcW w:w="0" w:type="auto"/>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江苏高校优势学科</w:t>
            </w:r>
            <w:r>
              <w:rPr>
                <w:rFonts w:hint="eastAsia"/>
                <w:color w:val="000000"/>
                <w:sz w:val="21"/>
                <w:szCs w:val="21"/>
              </w:rPr>
              <w:t xml:space="preserve"> </w:t>
            </w:r>
          </w:p>
        </w:tc>
        <w:tc>
          <w:tcPr>
            <w:tcW w:w="0" w:type="auto"/>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进入</w:t>
            </w:r>
            <w:r>
              <w:rPr>
                <w:rFonts w:hint="eastAsia"/>
                <w:color w:val="000000"/>
                <w:sz w:val="21"/>
                <w:szCs w:val="21"/>
              </w:rPr>
              <w:t>ESI</w:t>
            </w:r>
            <w:r>
              <w:rPr>
                <w:rFonts w:hint="eastAsia"/>
                <w:color w:val="000000"/>
                <w:sz w:val="21"/>
                <w:szCs w:val="21"/>
              </w:rPr>
              <w:t>全球排名前</w:t>
            </w:r>
            <w:r>
              <w:rPr>
                <w:rFonts w:hint="eastAsia"/>
                <w:color w:val="000000"/>
                <w:sz w:val="21"/>
                <w:szCs w:val="21"/>
              </w:rPr>
              <w:t>1%</w:t>
            </w:r>
            <w:r>
              <w:rPr>
                <w:rFonts w:hint="eastAsia"/>
                <w:color w:val="000000"/>
                <w:sz w:val="21"/>
                <w:szCs w:val="21"/>
              </w:rPr>
              <w:t>学科</w:t>
            </w:r>
            <w:r>
              <w:rPr>
                <w:rFonts w:hint="eastAsia"/>
                <w:color w:val="000000"/>
                <w:sz w:val="21"/>
                <w:szCs w:val="21"/>
              </w:rPr>
              <w:t xml:space="preserve"> </w:t>
            </w:r>
          </w:p>
        </w:tc>
        <w:tc>
          <w:tcPr>
            <w:tcW w:w="0" w:type="auto"/>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药理学与毒理学，神经科学与行为科学学科</w:t>
            </w:r>
          </w:p>
        </w:tc>
      </w:tr>
      <w:tr w:rsidR="00000000">
        <w:trPr>
          <w:divId w:val="168620696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进入</w:t>
            </w:r>
            <w:r>
              <w:rPr>
                <w:rFonts w:hint="eastAsia"/>
                <w:color w:val="000000"/>
                <w:sz w:val="21"/>
                <w:szCs w:val="21"/>
              </w:rPr>
              <w:t>ESI</w:t>
            </w:r>
            <w:r>
              <w:rPr>
                <w:rFonts w:hint="eastAsia"/>
                <w:color w:val="000000"/>
                <w:sz w:val="21"/>
                <w:szCs w:val="21"/>
              </w:rPr>
              <w:t>全球排名前</w:t>
            </w:r>
            <w:r>
              <w:rPr>
                <w:rFonts w:hint="eastAsia"/>
                <w:color w:val="000000"/>
                <w:sz w:val="21"/>
                <w:szCs w:val="21"/>
              </w:rPr>
              <w:t>1</w:t>
            </w:r>
            <w:r>
              <w:rPr>
                <w:rFonts w:hint="eastAsia"/>
                <w:color w:val="000000"/>
                <w:sz w:val="21"/>
                <w:szCs w:val="21"/>
              </w:rPr>
              <w:t>‰学科</w:t>
            </w:r>
            <w:r>
              <w:rPr>
                <w:rFonts w:hint="eastAsia"/>
                <w:color w:val="000000"/>
                <w:sz w:val="21"/>
                <w:szCs w:val="21"/>
              </w:rPr>
              <w:t xml:space="preserve"> </w:t>
            </w:r>
          </w:p>
        </w:tc>
        <w:tc>
          <w:tcPr>
            <w:tcW w:w="0" w:type="auto"/>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bl>
    <w:p w:rsidR="00000000" w:rsidRDefault="00294837">
      <w:pPr>
        <w:pStyle w:val="3"/>
        <w:divId w:val="1483883715"/>
        <w:rPr>
          <w:rFonts w:hint="eastAsia"/>
          <w:color w:val="000000"/>
        </w:rPr>
      </w:pPr>
      <w:r>
        <w:rPr>
          <w:rFonts w:hint="eastAsia"/>
          <w:color w:val="000000"/>
        </w:rPr>
        <w:t>研究方向</w:t>
      </w:r>
      <w:r>
        <w:rPr>
          <w:rFonts w:hint="eastAsia"/>
          <w:color w:val="000000"/>
        </w:rPr>
        <w:t xml:space="preserve"> </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3750"/>
        <w:gridCol w:w="3835"/>
      </w:tblGrid>
      <w:tr w:rsidR="00000000">
        <w:trPr>
          <w:divId w:val="203314348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序号</w:t>
            </w:r>
            <w:r>
              <w:rPr>
                <w:rFonts w:hint="eastAsia"/>
                <w:color w:val="000000"/>
                <w:sz w:val="21"/>
                <w:szCs w:val="21"/>
              </w:rPr>
              <w:t xml:space="preserve"> </w:t>
            </w:r>
          </w:p>
        </w:tc>
        <w:tc>
          <w:tcPr>
            <w:tcW w:w="37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研究方向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主要研究内容</w:t>
            </w:r>
            <w:r>
              <w:rPr>
                <w:rFonts w:hint="eastAsia"/>
                <w:color w:val="000000"/>
                <w:sz w:val="21"/>
                <w:szCs w:val="21"/>
              </w:rPr>
              <w:t xml:space="preserve"> </w:t>
            </w:r>
          </w:p>
        </w:tc>
      </w:tr>
      <w:tr w:rsidR="00000000">
        <w:trPr>
          <w:divId w:val="203314348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重大脑疾病分子机制、药物新靶点的发现及评估确证</w:t>
            </w:r>
          </w:p>
        </w:tc>
      </w:tr>
      <w:tr w:rsidR="00000000">
        <w:trPr>
          <w:divId w:val="203314348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建立完善的药物设计平台和高效快速的先导化合物发现平台，完善药物筛选模型，建立模块化的药效功能评价方案</w:t>
            </w:r>
          </w:p>
        </w:tc>
      </w:tr>
      <w:tr w:rsidR="00000000">
        <w:trPr>
          <w:divId w:val="203314348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帕金森病早期诊断生物标记物的发现和创新药物研发，利用基因检测技术对神经精神系统疾病进行早期诊断和治疗</w:t>
            </w:r>
          </w:p>
        </w:tc>
      </w:tr>
      <w:tr w:rsidR="00000000">
        <w:trPr>
          <w:divId w:val="203314348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建立重大神经疾病的动物模型，验证机制和靶点，评估药物效应。</w:t>
            </w:r>
          </w:p>
        </w:tc>
      </w:tr>
    </w:tbl>
    <w:p w:rsidR="00000000" w:rsidRDefault="00294837">
      <w:pPr>
        <w:pStyle w:val="3"/>
        <w:divId w:val="2003465101"/>
        <w:rPr>
          <w:rFonts w:hint="eastAsia"/>
          <w:color w:val="000000"/>
        </w:rPr>
      </w:pPr>
      <w:r>
        <w:rPr>
          <w:rFonts w:hint="eastAsia"/>
          <w:color w:val="000000"/>
        </w:rPr>
        <w:t>年度开放运行和基本科研业务费支出预、决算表</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21"/>
        <w:gridCol w:w="1445"/>
        <w:gridCol w:w="1813"/>
        <w:gridCol w:w="780"/>
        <w:gridCol w:w="570"/>
        <w:gridCol w:w="361"/>
      </w:tblGrid>
      <w:tr w:rsidR="00000000">
        <w:trPr>
          <w:divId w:val="1879664813"/>
        </w:trPr>
        <w:tc>
          <w:tcPr>
            <w:tcW w:w="4005" w:type="dxa"/>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Style w:val="a5"/>
                <w:rFonts w:hint="eastAsia"/>
                <w:color w:val="000000"/>
                <w:sz w:val="21"/>
                <w:szCs w:val="21"/>
              </w:rPr>
              <w:t>支出项目</w:t>
            </w:r>
            <w:r>
              <w:rPr>
                <w:rStyle w:val="a5"/>
                <w:rFonts w:hint="eastAsia"/>
                <w:color w:val="000000"/>
                <w:sz w:val="21"/>
                <w:szCs w:val="21"/>
              </w:rPr>
              <w:t xml:space="preserve"> </w:t>
            </w:r>
          </w:p>
        </w:tc>
        <w:tc>
          <w:tcPr>
            <w:tcW w:w="1650" w:type="dxa"/>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Style w:val="a5"/>
                <w:rFonts w:hint="eastAsia"/>
                <w:color w:val="000000"/>
                <w:sz w:val="21"/>
                <w:szCs w:val="21"/>
              </w:rPr>
              <w:t>预算</w:t>
            </w:r>
          </w:p>
        </w:tc>
        <w:tc>
          <w:tcPr>
            <w:tcW w:w="2130" w:type="dxa"/>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Style w:val="a5"/>
                <w:rFonts w:hint="eastAsia"/>
                <w:color w:val="000000"/>
                <w:sz w:val="21"/>
                <w:szCs w:val="21"/>
              </w:rPr>
              <w:t>决算</w:t>
            </w:r>
          </w:p>
        </w:tc>
        <w:tc>
          <w:tcPr>
            <w:tcW w:w="0" w:type="auto"/>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Style w:val="a5"/>
                <w:rFonts w:hint="eastAsia"/>
                <w:color w:val="000000"/>
                <w:sz w:val="21"/>
                <w:szCs w:val="21"/>
              </w:rPr>
              <w:t>备注</w:t>
            </w:r>
            <w:r>
              <w:rPr>
                <w:rStyle w:val="a5"/>
                <w:rFonts w:hint="eastAsia"/>
                <w:color w:val="000000"/>
                <w:sz w:val="21"/>
                <w:szCs w:val="21"/>
              </w:rPr>
              <w:t xml:space="preserve"> </w:t>
            </w:r>
          </w:p>
        </w:tc>
      </w:tr>
      <w:tr w:rsidR="00000000">
        <w:trPr>
          <w:divId w:val="1879664813"/>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总经费</w:t>
            </w:r>
            <w:r>
              <w:rPr>
                <w:rFonts w:hint="eastAsia"/>
                <w:color w:val="000000"/>
                <w:sz w:val="21"/>
                <w:szCs w:val="21"/>
              </w:rPr>
              <w:t>(</w:t>
            </w:r>
            <w:r>
              <w:rPr>
                <w:rFonts w:hint="eastAsia"/>
                <w:color w:val="000000"/>
                <w:sz w:val="21"/>
                <w:szCs w:val="21"/>
              </w:rPr>
              <w:t>万元</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省拨款</w:t>
            </w:r>
            <w:r>
              <w:rPr>
                <w:rFonts w:hint="eastAsia"/>
                <w:color w:val="000000"/>
                <w:sz w:val="21"/>
                <w:szCs w:val="21"/>
              </w:rPr>
              <w:t>(</w:t>
            </w:r>
            <w:r>
              <w:rPr>
                <w:rFonts w:hint="eastAsia"/>
                <w:color w:val="000000"/>
                <w:sz w:val="21"/>
                <w:szCs w:val="21"/>
              </w:rPr>
              <w:t>万元</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总经费</w:t>
            </w:r>
            <w:r>
              <w:rPr>
                <w:rFonts w:hint="eastAsia"/>
                <w:color w:val="000000"/>
                <w:sz w:val="21"/>
                <w:szCs w:val="21"/>
              </w:rPr>
              <w:t>(</w:t>
            </w:r>
            <w:r>
              <w:rPr>
                <w:rFonts w:hint="eastAsia"/>
                <w:color w:val="000000"/>
                <w:sz w:val="21"/>
                <w:szCs w:val="21"/>
              </w:rPr>
              <w:t>万元</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省拨款</w:t>
            </w:r>
            <w:r>
              <w:rPr>
                <w:rFonts w:hint="eastAsia"/>
                <w:color w:val="000000"/>
                <w:sz w:val="21"/>
                <w:szCs w:val="21"/>
              </w:rPr>
              <w:t>(</w:t>
            </w:r>
            <w:r>
              <w:rPr>
                <w:rFonts w:hint="eastAsia"/>
                <w:color w:val="000000"/>
                <w:sz w:val="21"/>
                <w:szCs w:val="21"/>
              </w:rPr>
              <w:t>万元</w:t>
            </w:r>
            <w:r>
              <w:rPr>
                <w:rFonts w:hint="eastAsia"/>
                <w:color w:val="000000"/>
                <w:sz w:val="21"/>
                <w:szCs w:val="21"/>
              </w:rPr>
              <w:t xml:space="preserve">) </w:t>
            </w: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合</w:t>
            </w:r>
            <w:r>
              <w:rPr>
                <w:rFonts w:hint="eastAsia"/>
                <w:color w:val="000000"/>
                <w:sz w:val="21"/>
                <w:szCs w:val="21"/>
              </w:rPr>
              <w:t xml:space="preserve">   </w:t>
            </w:r>
            <w:r>
              <w:rPr>
                <w:rFonts w:hint="eastAsia"/>
                <w:color w:val="000000"/>
                <w:sz w:val="21"/>
                <w:szCs w:val="21"/>
              </w:rPr>
              <w:t>计</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356.69</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（一）日常运行维护费</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（二）对外开放共享费</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44.69</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44.69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1</w:t>
            </w:r>
            <w:r>
              <w:rPr>
                <w:rFonts w:hint="eastAsia"/>
                <w:color w:val="000000"/>
                <w:sz w:val="21"/>
                <w:szCs w:val="21"/>
              </w:rPr>
              <w:t>、开放课题</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2</w:t>
            </w:r>
            <w:r>
              <w:rPr>
                <w:rFonts w:hint="eastAsia"/>
                <w:color w:val="000000"/>
                <w:sz w:val="21"/>
                <w:szCs w:val="21"/>
              </w:rPr>
              <w:t>、学术交流（</w:t>
            </w:r>
            <w:proofErr w:type="gramStart"/>
            <w:r>
              <w:rPr>
                <w:rFonts w:hint="eastAsia"/>
                <w:color w:val="000000"/>
                <w:sz w:val="21"/>
                <w:szCs w:val="21"/>
              </w:rPr>
              <w:t>含开放</w:t>
            </w:r>
            <w:proofErr w:type="gramEnd"/>
            <w:r>
              <w:rPr>
                <w:rFonts w:hint="eastAsia"/>
                <w:color w:val="000000"/>
                <w:sz w:val="21"/>
                <w:szCs w:val="21"/>
              </w:rPr>
              <w:t>共享、科普等）</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3</w:t>
            </w:r>
            <w:r>
              <w:rPr>
                <w:rFonts w:hint="eastAsia"/>
                <w:color w:val="000000"/>
                <w:sz w:val="21"/>
                <w:szCs w:val="21"/>
              </w:rPr>
              <w:t>、人才引进</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879664813"/>
        </w:trPr>
        <w:tc>
          <w:tcPr>
            <w:tcW w:w="40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（三）基本科研业务费</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300</w:t>
            </w:r>
          </w:p>
        </w:tc>
        <w:tc>
          <w:tcPr>
            <w:tcW w:w="21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150.00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bl>
    <w:p w:rsidR="00000000" w:rsidRDefault="00294837">
      <w:pPr>
        <w:pStyle w:val="a6"/>
        <w:divId w:val="1879664813"/>
        <w:rPr>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）日常运行维护费是指维护重点实验室正常运转、完成日常工作任务发生的费用；对外开放共享费是</w:t>
      </w:r>
      <w:proofErr w:type="gramStart"/>
      <w:r>
        <w:rPr>
          <w:rFonts w:hint="eastAsia"/>
          <w:color w:val="000000"/>
          <w:sz w:val="21"/>
          <w:szCs w:val="21"/>
        </w:rPr>
        <w:t>指重点</w:t>
      </w:r>
      <w:proofErr w:type="gramEnd"/>
      <w:r>
        <w:rPr>
          <w:rFonts w:hint="eastAsia"/>
          <w:color w:val="000000"/>
          <w:sz w:val="21"/>
          <w:szCs w:val="21"/>
        </w:rPr>
        <w:t>实验室支持开放课题、组织交流合作、研究设施对外共享等发生的费用；基本科研业务费是</w:t>
      </w:r>
      <w:proofErr w:type="gramStart"/>
      <w:r>
        <w:rPr>
          <w:rFonts w:hint="eastAsia"/>
          <w:color w:val="000000"/>
          <w:sz w:val="21"/>
          <w:szCs w:val="21"/>
        </w:rPr>
        <w:t>指重点</w:t>
      </w:r>
      <w:proofErr w:type="gramEnd"/>
      <w:r>
        <w:rPr>
          <w:rFonts w:hint="eastAsia"/>
          <w:color w:val="000000"/>
          <w:sz w:val="21"/>
          <w:szCs w:val="21"/>
        </w:rPr>
        <w:t>实验室围绕主要任务和研究方向开展持续深入的系统性研究和探索性自主选题研究等发生的费用。具体开支范围请参照《国家重点实验室专项经费管理办法》。</w:t>
      </w:r>
    </w:p>
    <w:p w:rsidR="00000000" w:rsidRDefault="00294837">
      <w:pPr>
        <w:pStyle w:val="a6"/>
        <w:divId w:val="1879664813"/>
        <w:rPr>
          <w:rFonts w:hint="eastAsia"/>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）开放课题总经费、基本科研业务费由下列清单自动生成。</w:t>
      </w:r>
    </w:p>
    <w:p w:rsidR="00000000" w:rsidRDefault="00294837">
      <w:pPr>
        <w:pStyle w:val="3"/>
        <w:divId w:val="1598250301"/>
        <w:rPr>
          <w:rFonts w:hint="eastAsia"/>
          <w:color w:val="000000"/>
        </w:rPr>
      </w:pPr>
      <w:r>
        <w:rPr>
          <w:rFonts w:hint="eastAsia"/>
          <w:color w:val="000000"/>
        </w:rPr>
        <w:t>自主研究课题</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1725"/>
        <w:gridCol w:w="1275"/>
        <w:gridCol w:w="1050"/>
        <w:gridCol w:w="1305"/>
        <w:gridCol w:w="1830"/>
        <w:gridCol w:w="400"/>
      </w:tblGrid>
      <w:tr w:rsidR="00000000">
        <w:trPr>
          <w:divId w:val="111910235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课题名称</w:t>
            </w:r>
            <w:r>
              <w:rPr>
                <w:rFonts w:hint="eastAsia"/>
                <w:color w:val="000000"/>
                <w:sz w:val="21"/>
                <w:szCs w:val="21"/>
              </w:rPr>
              <w:t xml:space="preserve"> </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课题编号</w:t>
            </w:r>
            <w:r>
              <w:rPr>
                <w:rFonts w:hint="eastAsia"/>
                <w:color w:val="000000"/>
                <w:sz w:val="21"/>
                <w:szCs w:val="21"/>
              </w:rPr>
              <w:t xml:space="preserve"> </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负责人</w:t>
            </w:r>
            <w:r>
              <w:rPr>
                <w:rFonts w:hint="eastAsia"/>
                <w:color w:val="000000"/>
                <w:sz w:val="21"/>
                <w:szCs w:val="21"/>
              </w:rPr>
              <w:t xml:space="preserve"> </w:t>
            </w:r>
          </w:p>
        </w:tc>
        <w:tc>
          <w:tcPr>
            <w:tcW w:w="13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起止时间</w:t>
            </w:r>
            <w:r>
              <w:rPr>
                <w:rFonts w:hint="eastAsia"/>
                <w:color w:val="000000"/>
                <w:sz w:val="21"/>
                <w:szCs w:val="21"/>
              </w:rPr>
              <w:t xml:space="preserve"> </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经费（万元）</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备注</w:t>
            </w:r>
            <w:r>
              <w:rPr>
                <w:rFonts w:hint="eastAsia"/>
                <w:color w:val="000000"/>
                <w:sz w:val="21"/>
                <w:szCs w:val="21"/>
              </w:rPr>
              <w:t xml:space="preserve"> </w:t>
            </w:r>
          </w:p>
        </w:tc>
      </w:tr>
      <w:tr w:rsidR="00000000">
        <w:trPr>
          <w:divId w:val="111910235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神经退行性疾病和智力障碍的关键靶标</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BM2017001</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许国强</w:t>
            </w:r>
          </w:p>
        </w:tc>
        <w:tc>
          <w:tcPr>
            <w:tcW w:w="13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2017.1-2017.12</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11910235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帕金森病药物设计和脑肿瘤多模态造影剂研发</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BM2017002</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13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2017.1-2017.12</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11910235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帕金森病早期诊断及精准治疗研究新方案</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BM2017003</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13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2017.1-2017.12</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119102357"/>
        </w:trPr>
        <w:tc>
          <w:tcPr>
            <w:tcW w:w="0" w:type="auto"/>
            <w:gridSpan w:val="5"/>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color w:val="000000"/>
                <w:sz w:val="21"/>
                <w:szCs w:val="21"/>
              </w:rPr>
            </w:pPr>
            <w:r>
              <w:rPr>
                <w:rFonts w:hint="eastAsia"/>
                <w:color w:val="000000"/>
                <w:sz w:val="21"/>
                <w:szCs w:val="21"/>
              </w:rPr>
              <w:t>合计：（万元）</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150.00</w:t>
            </w:r>
          </w:p>
        </w:tc>
      </w:tr>
    </w:tbl>
    <w:p w:rsidR="00000000" w:rsidRDefault="00294837">
      <w:pPr>
        <w:pStyle w:val="a6"/>
        <w:divId w:val="1119102357"/>
        <w:rPr>
          <w:rFonts w:hint="eastAsia"/>
          <w:color w:val="000000"/>
          <w:sz w:val="21"/>
          <w:szCs w:val="21"/>
        </w:rPr>
      </w:pPr>
      <w:r>
        <w:rPr>
          <w:rFonts w:hint="eastAsia"/>
          <w:color w:val="000000"/>
          <w:sz w:val="21"/>
          <w:szCs w:val="21"/>
        </w:rPr>
        <w:t>注：自主研究课题包括重点实验室围绕主要任务和研究方向而设立的、组织团队开展持续深入的系统性研究，以及少部分由固定人员或团队自由申请开展的探索性自主选题研究。</w:t>
      </w:r>
      <w:r>
        <w:rPr>
          <w:rFonts w:hint="eastAsia"/>
          <w:color w:val="000000"/>
          <w:sz w:val="21"/>
          <w:szCs w:val="21"/>
        </w:rPr>
        <w:br/>
      </w:r>
      <w:r>
        <w:rPr>
          <w:rFonts w:hint="eastAsia"/>
          <w:color w:val="000000"/>
          <w:sz w:val="21"/>
          <w:szCs w:val="21"/>
        </w:rPr>
        <w:t>仅填写本年度新立项目，在</w:t>
      </w:r>
      <w:proofErr w:type="gramStart"/>
      <w:r>
        <w:rPr>
          <w:rFonts w:hint="eastAsia"/>
          <w:color w:val="000000"/>
          <w:sz w:val="21"/>
          <w:szCs w:val="21"/>
        </w:rPr>
        <w:t>研</w:t>
      </w:r>
      <w:proofErr w:type="gramEnd"/>
      <w:r>
        <w:rPr>
          <w:rFonts w:hint="eastAsia"/>
          <w:color w:val="000000"/>
          <w:sz w:val="21"/>
          <w:szCs w:val="21"/>
        </w:rPr>
        <w:t>项目请勿填写。</w:t>
      </w:r>
      <w:r>
        <w:rPr>
          <w:rFonts w:hint="eastAsia"/>
          <w:color w:val="000000"/>
          <w:sz w:val="21"/>
          <w:szCs w:val="21"/>
        </w:rPr>
        <w:t xml:space="preserve"> </w:t>
      </w:r>
    </w:p>
    <w:p w:rsidR="00000000" w:rsidRDefault="00294837">
      <w:pPr>
        <w:pStyle w:val="3"/>
        <w:divId w:val="426388010"/>
        <w:rPr>
          <w:rFonts w:hint="eastAsia"/>
          <w:color w:val="000000"/>
        </w:rPr>
      </w:pPr>
      <w:r>
        <w:rPr>
          <w:rFonts w:hint="eastAsia"/>
          <w:color w:val="000000"/>
        </w:rPr>
        <w:t>开放课题清单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
        <w:gridCol w:w="1493"/>
        <w:gridCol w:w="1152"/>
        <w:gridCol w:w="832"/>
        <w:gridCol w:w="1653"/>
        <w:gridCol w:w="1531"/>
        <w:gridCol w:w="1034"/>
      </w:tblGrid>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课题名称</w:t>
            </w:r>
            <w:r>
              <w:rPr>
                <w:rFonts w:hint="eastAsia"/>
                <w:color w:val="000000"/>
                <w:sz w:val="21"/>
                <w:szCs w:val="21"/>
              </w:rPr>
              <w:t xml:space="preserve"> </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课题编号</w:t>
            </w:r>
            <w:r>
              <w:rPr>
                <w:rFonts w:hint="eastAsia"/>
                <w:color w:val="000000"/>
                <w:sz w:val="21"/>
                <w:szCs w:val="21"/>
              </w:rPr>
              <w:t xml:space="preserve"> </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申请者</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申请者工作单位</w:t>
            </w:r>
            <w:r>
              <w:rPr>
                <w:rFonts w:hint="eastAsia"/>
                <w:color w:val="000000"/>
                <w:sz w:val="21"/>
                <w:szCs w:val="21"/>
              </w:rPr>
              <w:t xml:space="preserve"> </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起止时间</w:t>
            </w:r>
            <w:r>
              <w:rPr>
                <w:rFonts w:hint="eastAsia"/>
                <w:color w:val="000000"/>
                <w:sz w:val="21"/>
                <w:szCs w:val="21"/>
              </w:rPr>
              <w:t xml:space="preserve"> </w:t>
            </w:r>
          </w:p>
        </w:tc>
        <w:tc>
          <w:tcPr>
            <w:tcW w:w="12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经费（万元）</w:t>
            </w:r>
            <w:r>
              <w:rPr>
                <w:rFonts w:hint="eastAsia"/>
                <w:color w:val="000000"/>
                <w:sz w:val="21"/>
                <w:szCs w:val="21"/>
              </w:rPr>
              <w:t xml:space="preserve"> </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Hv1</w:t>
            </w:r>
            <w:r>
              <w:rPr>
                <w:rFonts w:hint="eastAsia"/>
                <w:color w:val="000000"/>
                <w:sz w:val="21"/>
                <w:szCs w:val="21"/>
              </w:rPr>
              <w:t>通道化合物设计合成及抗帕金森病活性研究</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KJS1721</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张乾森</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华东师范大学</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智力发育迟滞致病基因</w:t>
            </w:r>
            <w:r>
              <w:rPr>
                <w:rFonts w:hint="eastAsia"/>
                <w:color w:val="000000"/>
                <w:sz w:val="21"/>
                <w:szCs w:val="21"/>
              </w:rPr>
              <w:t>cereblon</w:t>
            </w:r>
            <w:r>
              <w:rPr>
                <w:rFonts w:hint="eastAsia"/>
                <w:color w:val="000000"/>
                <w:sz w:val="21"/>
                <w:szCs w:val="21"/>
              </w:rPr>
              <w:t>突变对神经发育的调控及机制研究</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KJS1722</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胡展红</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维生素</w:t>
            </w:r>
            <w:r>
              <w:rPr>
                <w:rFonts w:hint="eastAsia"/>
                <w:color w:val="000000"/>
                <w:sz w:val="21"/>
                <w:szCs w:val="21"/>
              </w:rPr>
              <w:t>D</w:t>
            </w:r>
            <w:r>
              <w:rPr>
                <w:rFonts w:hint="eastAsia"/>
                <w:color w:val="000000"/>
                <w:sz w:val="21"/>
                <w:szCs w:val="21"/>
              </w:rPr>
              <w:t>改善早期帕金森病相关运动和非运动症状的临床研究</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KJS1723</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陈丽华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RIP1K-RIP3K</w:t>
            </w:r>
            <w:r>
              <w:rPr>
                <w:rFonts w:hint="eastAsia"/>
                <w:color w:val="000000"/>
                <w:sz w:val="21"/>
                <w:szCs w:val="21"/>
              </w:rPr>
              <w:t>坏死小体在局灶性脑缺血诱导的胶质瘢痕形成中的作用及机制</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KJS1724</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乔</w:t>
            </w:r>
            <w:proofErr w:type="gramStart"/>
            <w:r>
              <w:rPr>
                <w:rFonts w:hint="eastAsia"/>
                <w:color w:val="000000"/>
                <w:sz w:val="21"/>
                <w:szCs w:val="21"/>
              </w:rPr>
              <w:t>世</w:t>
            </w:r>
            <w:proofErr w:type="gramEnd"/>
            <w:r>
              <w:rPr>
                <w:rFonts w:hint="eastAsia"/>
                <w:color w:val="000000"/>
                <w:sz w:val="21"/>
                <w:szCs w:val="21"/>
              </w:rPr>
              <w:t>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苏州科技城医院</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慢性应激对脑内</w:t>
            </w:r>
            <w:r>
              <w:rPr>
                <w:rFonts w:hint="eastAsia"/>
                <w:color w:val="000000"/>
                <w:sz w:val="21"/>
                <w:szCs w:val="21"/>
              </w:rPr>
              <w:t>AQP4</w:t>
            </w:r>
            <w:proofErr w:type="gramStart"/>
            <w:r>
              <w:rPr>
                <w:rFonts w:hint="eastAsia"/>
                <w:color w:val="000000"/>
                <w:sz w:val="21"/>
                <w:szCs w:val="21"/>
              </w:rPr>
              <w:t>介</w:t>
            </w:r>
            <w:proofErr w:type="gramEnd"/>
            <w:r>
              <w:rPr>
                <w:rFonts w:hint="eastAsia"/>
                <w:color w:val="000000"/>
                <w:sz w:val="21"/>
                <w:szCs w:val="21"/>
              </w:rPr>
              <w:t>异的胶质淋巴系统功能的影响</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KJS1725</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王琳辉</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脂肪干细胞调控</w:t>
            </w:r>
            <w:r>
              <w:rPr>
                <w:rFonts w:hint="eastAsia"/>
                <w:color w:val="000000"/>
                <w:sz w:val="21"/>
                <w:szCs w:val="21"/>
              </w:rPr>
              <w:t>IL-6/STAT3</w:t>
            </w:r>
            <w:r>
              <w:rPr>
                <w:rFonts w:hint="eastAsia"/>
                <w:color w:val="000000"/>
                <w:sz w:val="21"/>
                <w:szCs w:val="21"/>
              </w:rPr>
              <w:t>通路抑制帕金森病</w:t>
            </w:r>
            <w:r>
              <w:rPr>
                <w:rFonts w:hint="eastAsia"/>
                <w:color w:val="000000"/>
                <w:sz w:val="21"/>
                <w:szCs w:val="21"/>
              </w:rPr>
              <w:t>Th17</w:t>
            </w:r>
            <w:r>
              <w:rPr>
                <w:rFonts w:hint="eastAsia"/>
                <w:color w:val="000000"/>
                <w:sz w:val="21"/>
                <w:szCs w:val="21"/>
              </w:rPr>
              <w:t>分化机制的研究</w:t>
            </w:r>
          </w:p>
        </w:tc>
        <w:tc>
          <w:tcPr>
            <w:tcW w:w="127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KJS1726</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毕涌</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上海市第四人民医院</w:t>
            </w:r>
          </w:p>
        </w:tc>
        <w:tc>
          <w:tcPr>
            <w:tcW w:w="183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2018.1-2019.12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596331242"/>
        </w:trPr>
        <w:tc>
          <w:tcPr>
            <w:tcW w:w="0" w:type="auto"/>
            <w:gridSpan w:val="6"/>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合计：（万元）</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18.00</w:t>
            </w:r>
          </w:p>
        </w:tc>
      </w:tr>
    </w:tbl>
    <w:p w:rsidR="00000000" w:rsidRDefault="00294837">
      <w:pPr>
        <w:pStyle w:val="a6"/>
        <w:divId w:val="596331242"/>
        <w:rPr>
          <w:rFonts w:hint="eastAsia"/>
          <w:color w:val="000000"/>
          <w:sz w:val="21"/>
          <w:szCs w:val="21"/>
        </w:rPr>
      </w:pPr>
      <w:r>
        <w:rPr>
          <w:rFonts w:hint="eastAsia"/>
          <w:color w:val="000000"/>
          <w:sz w:val="21"/>
          <w:szCs w:val="21"/>
        </w:rPr>
        <w:t>注：仅填写本年度新立项目，在</w:t>
      </w:r>
      <w:proofErr w:type="gramStart"/>
      <w:r>
        <w:rPr>
          <w:rFonts w:hint="eastAsia"/>
          <w:color w:val="000000"/>
          <w:sz w:val="21"/>
          <w:szCs w:val="21"/>
        </w:rPr>
        <w:t>研</w:t>
      </w:r>
      <w:proofErr w:type="gramEnd"/>
      <w:r>
        <w:rPr>
          <w:rFonts w:hint="eastAsia"/>
          <w:color w:val="000000"/>
          <w:sz w:val="21"/>
          <w:szCs w:val="21"/>
        </w:rPr>
        <w:t>项目请勿填写。</w:t>
      </w:r>
      <w:r>
        <w:rPr>
          <w:rFonts w:hint="eastAsia"/>
          <w:color w:val="000000"/>
          <w:sz w:val="21"/>
          <w:szCs w:val="21"/>
        </w:rPr>
        <w:t xml:space="preserve"> </w:t>
      </w:r>
    </w:p>
    <w:p w:rsidR="00000000" w:rsidRDefault="00294837">
      <w:pPr>
        <w:pStyle w:val="2"/>
        <w:jc w:val="center"/>
        <w:divId w:val="105777217"/>
        <w:rPr>
          <w:rFonts w:hint="eastAsia"/>
          <w:color w:val="000000"/>
        </w:rPr>
      </w:pPr>
      <w:r>
        <w:rPr>
          <w:rFonts w:hint="eastAsia"/>
          <w:color w:val="000000"/>
        </w:rPr>
        <w:t>年度报告</w:t>
      </w:r>
    </w:p>
    <w:p w:rsidR="00000000" w:rsidRDefault="00294837">
      <w:pPr>
        <w:pStyle w:val="3"/>
        <w:divId w:val="1874923819"/>
        <w:rPr>
          <w:rFonts w:hint="eastAsia"/>
          <w:color w:val="000000"/>
        </w:rPr>
      </w:pPr>
      <w:r>
        <w:rPr>
          <w:rFonts w:hint="eastAsia"/>
          <w:color w:val="000000"/>
        </w:rPr>
        <w:t>一、本年度主要研究内容、主要进展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90"/>
      </w:tblGrid>
      <w:tr w:rsidR="00000000">
        <w:trPr>
          <w:divId w:val="580410730"/>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（请按主要研究内容分别描述，总字数限</w:t>
            </w:r>
            <w:r>
              <w:rPr>
                <w:rFonts w:hint="eastAsia"/>
                <w:color w:val="000000"/>
                <w:sz w:val="21"/>
                <w:szCs w:val="21"/>
              </w:rPr>
              <w:t>3000</w:t>
            </w:r>
            <w:r>
              <w:rPr>
                <w:rFonts w:hint="eastAsia"/>
                <w:color w:val="000000"/>
                <w:sz w:val="21"/>
                <w:szCs w:val="21"/>
              </w:rPr>
              <w:t>字以内）</w:t>
            </w:r>
          </w:p>
        </w:tc>
      </w:tr>
      <w:tr w:rsidR="00000000">
        <w:trPr>
          <w:divId w:val="580410730"/>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项目实施按预定计划进展顺利，本年度在人才培养、科研项目和论文发表上均取得较好进展，尤其在人才和科研项目上。新增杰青</w:t>
            </w:r>
            <w:r>
              <w:rPr>
                <w:rFonts w:hint="eastAsia"/>
                <w:color w:val="000000"/>
                <w:sz w:val="21"/>
                <w:szCs w:val="21"/>
              </w:rPr>
              <w:t>1</w:t>
            </w:r>
            <w:r>
              <w:rPr>
                <w:rFonts w:hint="eastAsia"/>
                <w:color w:val="000000"/>
                <w:sz w:val="21"/>
                <w:szCs w:val="21"/>
              </w:rPr>
              <w:t>人。获国家科技部重点研发和国际合作项目</w:t>
            </w:r>
            <w:r>
              <w:rPr>
                <w:rFonts w:hint="eastAsia"/>
                <w:color w:val="000000"/>
                <w:sz w:val="21"/>
                <w:szCs w:val="21"/>
              </w:rPr>
              <w:t>各一项；获国家基金委重点项目</w:t>
            </w:r>
            <w:r>
              <w:rPr>
                <w:rFonts w:hint="eastAsia"/>
                <w:color w:val="000000"/>
                <w:sz w:val="21"/>
                <w:szCs w:val="21"/>
              </w:rPr>
              <w:t>2</w:t>
            </w:r>
            <w:r>
              <w:rPr>
                <w:rFonts w:hint="eastAsia"/>
                <w:color w:val="000000"/>
                <w:sz w:val="21"/>
                <w:szCs w:val="21"/>
              </w:rPr>
              <w:t>项，金砖国家合作项目</w:t>
            </w:r>
            <w:r>
              <w:rPr>
                <w:rFonts w:hint="eastAsia"/>
                <w:color w:val="000000"/>
                <w:sz w:val="21"/>
                <w:szCs w:val="21"/>
              </w:rPr>
              <w:t>1</w:t>
            </w:r>
            <w:r>
              <w:rPr>
                <w:rFonts w:hint="eastAsia"/>
                <w:color w:val="000000"/>
                <w:sz w:val="21"/>
                <w:szCs w:val="21"/>
              </w:rPr>
              <w:t>项。自然科学基金面上项目</w:t>
            </w:r>
            <w:r>
              <w:rPr>
                <w:rFonts w:hint="eastAsia"/>
                <w:color w:val="000000"/>
                <w:sz w:val="21"/>
                <w:szCs w:val="21"/>
              </w:rPr>
              <w:t>7</w:t>
            </w:r>
            <w:r>
              <w:rPr>
                <w:rFonts w:hint="eastAsia"/>
                <w:color w:val="000000"/>
                <w:sz w:val="21"/>
                <w:szCs w:val="21"/>
              </w:rPr>
              <w:t>项，江苏省杰出青年基金项目</w:t>
            </w:r>
            <w:r>
              <w:rPr>
                <w:rFonts w:hint="eastAsia"/>
                <w:color w:val="000000"/>
                <w:sz w:val="21"/>
                <w:szCs w:val="21"/>
              </w:rPr>
              <w:t>1</w:t>
            </w:r>
            <w:r>
              <w:rPr>
                <w:rFonts w:hint="eastAsia"/>
                <w:color w:val="000000"/>
                <w:sz w:val="21"/>
                <w:szCs w:val="21"/>
              </w:rPr>
              <w:t>项，以学术骨干参加科技部重大研发计划“帕金森相关疾病早期诊断及精准治疗研究”</w:t>
            </w:r>
            <w:r>
              <w:rPr>
                <w:rFonts w:hint="eastAsia"/>
                <w:color w:val="000000"/>
                <w:sz w:val="21"/>
                <w:szCs w:val="21"/>
              </w:rPr>
              <w:t>4</w:t>
            </w:r>
            <w:r>
              <w:rPr>
                <w:rFonts w:hint="eastAsia"/>
                <w:color w:val="000000"/>
                <w:sz w:val="21"/>
                <w:szCs w:val="21"/>
              </w:rPr>
              <w:t>项，江苏省高等学校自然科学研究重大项目</w:t>
            </w:r>
            <w:r>
              <w:rPr>
                <w:rFonts w:hint="eastAsia"/>
                <w:color w:val="000000"/>
                <w:sz w:val="21"/>
                <w:szCs w:val="21"/>
              </w:rPr>
              <w:t>1</w:t>
            </w:r>
            <w:r>
              <w:rPr>
                <w:rFonts w:hint="eastAsia"/>
                <w:color w:val="000000"/>
                <w:sz w:val="21"/>
                <w:szCs w:val="21"/>
              </w:rPr>
              <w:t>项，横向课题</w:t>
            </w:r>
            <w:r>
              <w:rPr>
                <w:rFonts w:hint="eastAsia"/>
                <w:color w:val="000000"/>
                <w:sz w:val="21"/>
                <w:szCs w:val="21"/>
              </w:rPr>
              <w:t>21</w:t>
            </w:r>
            <w:r>
              <w:rPr>
                <w:rFonts w:hint="eastAsia"/>
                <w:color w:val="000000"/>
                <w:sz w:val="21"/>
                <w:szCs w:val="21"/>
              </w:rPr>
              <w:t>项，。发表</w:t>
            </w:r>
            <w:r>
              <w:rPr>
                <w:rFonts w:hint="eastAsia"/>
                <w:color w:val="000000"/>
                <w:sz w:val="21"/>
                <w:szCs w:val="21"/>
              </w:rPr>
              <w:t>SCI</w:t>
            </w:r>
            <w:r>
              <w:rPr>
                <w:rFonts w:hint="eastAsia"/>
                <w:color w:val="000000"/>
                <w:sz w:val="21"/>
                <w:szCs w:val="21"/>
              </w:rPr>
              <w:t>论文</w:t>
            </w:r>
            <w:r>
              <w:rPr>
                <w:rFonts w:hint="eastAsia"/>
                <w:color w:val="000000"/>
                <w:sz w:val="21"/>
                <w:szCs w:val="21"/>
              </w:rPr>
              <w:t>108</w:t>
            </w:r>
            <w:r>
              <w:rPr>
                <w:rFonts w:hint="eastAsia"/>
                <w:color w:val="000000"/>
                <w:sz w:val="21"/>
                <w:szCs w:val="21"/>
              </w:rPr>
              <w:t>篇，其中</w:t>
            </w:r>
            <w:r>
              <w:rPr>
                <w:rFonts w:hint="eastAsia"/>
                <w:color w:val="000000"/>
                <w:sz w:val="21"/>
                <w:szCs w:val="21"/>
              </w:rPr>
              <w:t>23</w:t>
            </w:r>
            <w:r>
              <w:rPr>
                <w:rFonts w:hint="eastAsia"/>
                <w:color w:val="000000"/>
                <w:sz w:val="21"/>
                <w:szCs w:val="21"/>
              </w:rPr>
              <w:t>篇为重点实验室课题组间合作发表。授权发明专利</w:t>
            </w:r>
            <w:r>
              <w:rPr>
                <w:rFonts w:hint="eastAsia"/>
                <w:color w:val="000000"/>
                <w:sz w:val="21"/>
                <w:szCs w:val="21"/>
              </w:rPr>
              <w:t>9</w:t>
            </w:r>
            <w:r>
              <w:rPr>
                <w:rFonts w:hint="eastAsia"/>
                <w:color w:val="000000"/>
                <w:sz w:val="21"/>
                <w:szCs w:val="21"/>
              </w:rPr>
              <w:t>项，申请发明专利</w:t>
            </w:r>
            <w:r>
              <w:rPr>
                <w:rFonts w:hint="eastAsia"/>
                <w:color w:val="000000"/>
                <w:sz w:val="21"/>
                <w:szCs w:val="21"/>
              </w:rPr>
              <w:t>12</w:t>
            </w:r>
            <w:r>
              <w:rPr>
                <w:rFonts w:hint="eastAsia"/>
                <w:color w:val="000000"/>
                <w:sz w:val="21"/>
                <w:szCs w:val="21"/>
              </w:rPr>
              <w:t>项。获江苏省医学新技术</w:t>
            </w:r>
            <w:proofErr w:type="gramStart"/>
            <w:r>
              <w:rPr>
                <w:rFonts w:hint="eastAsia"/>
                <w:color w:val="000000"/>
                <w:sz w:val="21"/>
                <w:szCs w:val="21"/>
              </w:rPr>
              <w:t>引进奖</w:t>
            </w:r>
            <w:proofErr w:type="gramEnd"/>
            <w:r>
              <w:rPr>
                <w:rFonts w:hint="eastAsia"/>
                <w:color w:val="000000"/>
                <w:sz w:val="21"/>
                <w:szCs w:val="21"/>
              </w:rPr>
              <w:t>二等奖</w:t>
            </w:r>
            <w:r>
              <w:rPr>
                <w:rFonts w:hint="eastAsia"/>
                <w:color w:val="000000"/>
                <w:sz w:val="21"/>
                <w:szCs w:val="21"/>
              </w:rPr>
              <w:t>1</w:t>
            </w:r>
            <w:r>
              <w:rPr>
                <w:rFonts w:hint="eastAsia"/>
                <w:color w:val="000000"/>
                <w:sz w:val="21"/>
                <w:szCs w:val="21"/>
              </w:rPr>
              <w:t>项，苏州市科技成果一等奖</w:t>
            </w:r>
            <w:r>
              <w:rPr>
                <w:rFonts w:hint="eastAsia"/>
                <w:color w:val="000000"/>
                <w:sz w:val="21"/>
                <w:szCs w:val="21"/>
              </w:rPr>
              <w:t>1</w:t>
            </w:r>
            <w:r>
              <w:rPr>
                <w:rFonts w:hint="eastAsia"/>
                <w:color w:val="000000"/>
                <w:sz w:val="21"/>
                <w:szCs w:val="21"/>
              </w:rPr>
              <w:t>项。根据任务书，我们围绕原定计划开展了研究，主要研究内容及进展如下：（一）</w:t>
            </w:r>
            <w:proofErr w:type="gramStart"/>
            <w:r>
              <w:rPr>
                <w:rFonts w:hint="eastAsia"/>
                <w:color w:val="000000"/>
                <w:sz w:val="21"/>
                <w:szCs w:val="21"/>
              </w:rPr>
              <w:t>脑重大</w:t>
            </w:r>
            <w:proofErr w:type="gramEnd"/>
            <w:r>
              <w:rPr>
                <w:rFonts w:hint="eastAsia"/>
                <w:color w:val="000000"/>
                <w:sz w:val="21"/>
                <w:szCs w:val="21"/>
              </w:rPr>
              <w:t>疾病分子机制与靶标发现。</w:t>
            </w:r>
            <w:r>
              <w:rPr>
                <w:rFonts w:hint="eastAsia"/>
                <w:color w:val="000000"/>
                <w:sz w:val="21"/>
                <w:szCs w:val="21"/>
              </w:rPr>
              <w:t>1</w:t>
            </w:r>
            <w:r>
              <w:rPr>
                <w:rFonts w:hint="eastAsia"/>
                <w:color w:val="000000"/>
                <w:sz w:val="21"/>
                <w:szCs w:val="21"/>
              </w:rPr>
              <w:t>、神经元</w:t>
            </w:r>
            <w:r>
              <w:rPr>
                <w:rFonts w:hint="eastAsia"/>
                <w:color w:val="000000"/>
                <w:sz w:val="21"/>
                <w:szCs w:val="21"/>
              </w:rPr>
              <w:t>-</w:t>
            </w:r>
            <w:r>
              <w:rPr>
                <w:rFonts w:hint="eastAsia"/>
                <w:color w:val="000000"/>
                <w:sz w:val="21"/>
                <w:szCs w:val="21"/>
              </w:rPr>
              <w:t>神经胶质细胞互作蛋白的发现。在帕金森病（</w:t>
            </w:r>
            <w:r>
              <w:rPr>
                <w:rFonts w:hint="eastAsia"/>
                <w:color w:val="000000"/>
                <w:sz w:val="21"/>
                <w:szCs w:val="21"/>
              </w:rPr>
              <w:t>PD</w:t>
            </w:r>
            <w:r>
              <w:rPr>
                <w:rFonts w:hint="eastAsia"/>
                <w:color w:val="000000"/>
                <w:sz w:val="21"/>
                <w:szCs w:val="21"/>
              </w:rPr>
              <w:t>）中，胶质细胞激活的神经炎症引起的神经损伤在疾病进程中至关重要。我们发现</w:t>
            </w:r>
            <w:r>
              <w:rPr>
                <w:rFonts w:hint="eastAsia"/>
                <w:color w:val="000000"/>
                <w:sz w:val="21"/>
                <w:szCs w:val="21"/>
              </w:rPr>
              <w:t>MPTP</w:t>
            </w:r>
            <w:r>
              <w:rPr>
                <w:rFonts w:hint="eastAsia"/>
                <w:color w:val="000000"/>
                <w:sz w:val="21"/>
                <w:szCs w:val="21"/>
              </w:rPr>
              <w:t>诱导的</w:t>
            </w:r>
            <w:r>
              <w:rPr>
                <w:rFonts w:hint="eastAsia"/>
                <w:color w:val="000000"/>
                <w:sz w:val="21"/>
                <w:szCs w:val="21"/>
              </w:rPr>
              <w:t>PD</w:t>
            </w:r>
            <w:r>
              <w:rPr>
                <w:rFonts w:hint="eastAsia"/>
                <w:color w:val="000000"/>
                <w:sz w:val="21"/>
                <w:szCs w:val="21"/>
              </w:rPr>
              <w:t>模型小鼠纹状体和血浆</w:t>
            </w:r>
            <w:r>
              <w:rPr>
                <w:rFonts w:hint="eastAsia"/>
                <w:color w:val="000000"/>
                <w:sz w:val="21"/>
                <w:szCs w:val="21"/>
              </w:rPr>
              <w:t>H2S</w:t>
            </w:r>
            <w:r>
              <w:rPr>
                <w:rFonts w:hint="eastAsia"/>
                <w:color w:val="000000"/>
                <w:sz w:val="21"/>
                <w:szCs w:val="21"/>
              </w:rPr>
              <w:t>水平低于对照，纹状体内</w:t>
            </w:r>
            <w:r>
              <w:rPr>
                <w:rFonts w:hint="eastAsia"/>
                <w:color w:val="000000"/>
                <w:sz w:val="21"/>
                <w:szCs w:val="21"/>
              </w:rPr>
              <w:t>H2S</w:t>
            </w:r>
            <w:r>
              <w:rPr>
                <w:rFonts w:hint="eastAsia"/>
                <w:color w:val="000000"/>
                <w:sz w:val="21"/>
                <w:szCs w:val="21"/>
              </w:rPr>
              <w:t>合成酶</w:t>
            </w:r>
            <w:r>
              <w:rPr>
                <w:rFonts w:hint="eastAsia"/>
                <w:color w:val="000000"/>
                <w:sz w:val="21"/>
                <w:szCs w:val="21"/>
              </w:rPr>
              <w:t>CBS</w:t>
            </w:r>
            <w:r>
              <w:rPr>
                <w:rFonts w:hint="eastAsia"/>
                <w:color w:val="000000"/>
                <w:sz w:val="21"/>
                <w:szCs w:val="21"/>
              </w:rPr>
              <w:t>表达下调，纹状体内立体定位注射携带的</w:t>
            </w:r>
            <w:r>
              <w:rPr>
                <w:rFonts w:hint="eastAsia"/>
                <w:color w:val="000000"/>
                <w:sz w:val="21"/>
                <w:szCs w:val="21"/>
              </w:rPr>
              <w:t>cbs</w:t>
            </w:r>
            <w:r>
              <w:rPr>
                <w:rFonts w:hint="eastAsia"/>
                <w:color w:val="000000"/>
                <w:sz w:val="21"/>
                <w:szCs w:val="21"/>
              </w:rPr>
              <w:t>基因的</w:t>
            </w:r>
            <w:r>
              <w:rPr>
                <w:rFonts w:hint="eastAsia"/>
                <w:color w:val="000000"/>
                <w:sz w:val="21"/>
                <w:szCs w:val="21"/>
              </w:rPr>
              <w:t>rAAV</w:t>
            </w:r>
            <w:r>
              <w:rPr>
                <w:rFonts w:hint="eastAsia"/>
                <w:color w:val="000000"/>
                <w:sz w:val="21"/>
                <w:szCs w:val="21"/>
              </w:rPr>
              <w:t>载体，明显缓解黑质</w:t>
            </w:r>
            <w:r>
              <w:rPr>
                <w:rFonts w:hint="eastAsia"/>
                <w:color w:val="000000"/>
                <w:sz w:val="21"/>
                <w:szCs w:val="21"/>
              </w:rPr>
              <w:t>DA</w:t>
            </w:r>
            <w:r>
              <w:rPr>
                <w:rFonts w:hint="eastAsia"/>
                <w:color w:val="000000"/>
                <w:sz w:val="21"/>
                <w:szCs w:val="21"/>
              </w:rPr>
              <w:t>神经元丢失、小胶质细胞激活和蛋白硝化应激，尤其是</w:t>
            </w:r>
            <w:r>
              <w:rPr>
                <w:rFonts w:hint="eastAsia"/>
                <w:color w:val="000000"/>
                <w:sz w:val="21"/>
                <w:szCs w:val="21"/>
              </w:rPr>
              <w:t>?-synuclein</w:t>
            </w:r>
            <w:r>
              <w:rPr>
                <w:rFonts w:hint="eastAsia"/>
                <w:color w:val="000000"/>
                <w:sz w:val="21"/>
                <w:szCs w:val="21"/>
              </w:rPr>
              <w:t>的硝化修饰。（</w:t>
            </w:r>
            <w:r>
              <w:rPr>
                <w:rFonts w:hint="eastAsia"/>
                <w:color w:val="000000"/>
                <w:sz w:val="21"/>
                <w:szCs w:val="21"/>
              </w:rPr>
              <w:t>Brain Behav Immun 2017</w:t>
            </w:r>
            <w:r>
              <w:rPr>
                <w:rFonts w:hint="eastAsia"/>
                <w:color w:val="000000"/>
                <w:sz w:val="21"/>
                <w:szCs w:val="21"/>
              </w:rPr>
              <w:t>；</w:t>
            </w:r>
            <w:r>
              <w:rPr>
                <w:rFonts w:hint="eastAsia"/>
                <w:color w:val="000000"/>
                <w:sz w:val="21"/>
                <w:szCs w:val="21"/>
              </w:rPr>
              <w:t>Front in Pharm 2017</w:t>
            </w:r>
            <w:r>
              <w:rPr>
                <w:rFonts w:hint="eastAsia"/>
                <w:color w:val="000000"/>
                <w:sz w:val="21"/>
                <w:szCs w:val="21"/>
              </w:rPr>
              <w:t>）。这些结果提示</w:t>
            </w:r>
            <w:r>
              <w:rPr>
                <w:rFonts w:hint="eastAsia"/>
                <w:color w:val="000000"/>
                <w:sz w:val="21"/>
                <w:szCs w:val="21"/>
              </w:rPr>
              <w:t>CBS-H2S</w:t>
            </w:r>
            <w:r>
              <w:rPr>
                <w:rFonts w:hint="eastAsia"/>
                <w:color w:val="000000"/>
                <w:sz w:val="21"/>
                <w:szCs w:val="21"/>
              </w:rPr>
              <w:t>通路可在神经元</w:t>
            </w:r>
            <w:r>
              <w:rPr>
                <w:rFonts w:hint="eastAsia"/>
                <w:color w:val="000000"/>
                <w:sz w:val="21"/>
                <w:szCs w:val="21"/>
              </w:rPr>
              <w:t>-</w:t>
            </w:r>
            <w:r>
              <w:rPr>
                <w:rFonts w:hint="eastAsia"/>
                <w:color w:val="000000"/>
                <w:sz w:val="21"/>
                <w:szCs w:val="21"/>
              </w:rPr>
              <w:t>神经胶质细</w:t>
            </w:r>
            <w:r>
              <w:rPr>
                <w:rFonts w:hint="eastAsia"/>
                <w:color w:val="000000"/>
                <w:sz w:val="21"/>
                <w:szCs w:val="21"/>
              </w:rPr>
              <w:t>胞互</w:t>
            </w:r>
            <w:proofErr w:type="gramStart"/>
            <w:r>
              <w:rPr>
                <w:rFonts w:hint="eastAsia"/>
                <w:color w:val="000000"/>
                <w:sz w:val="21"/>
                <w:szCs w:val="21"/>
              </w:rPr>
              <w:t>作引起</w:t>
            </w:r>
            <w:proofErr w:type="gramEnd"/>
            <w:r>
              <w:rPr>
                <w:rFonts w:hint="eastAsia"/>
                <w:color w:val="000000"/>
                <w:sz w:val="21"/>
                <w:szCs w:val="21"/>
              </w:rPr>
              <w:t>PD</w:t>
            </w:r>
            <w:r>
              <w:rPr>
                <w:rFonts w:hint="eastAsia"/>
                <w:color w:val="000000"/>
                <w:sz w:val="21"/>
                <w:szCs w:val="21"/>
              </w:rPr>
              <w:t>发病中发挥作用，靶向调控</w:t>
            </w:r>
            <w:r>
              <w:rPr>
                <w:rFonts w:hint="eastAsia"/>
                <w:color w:val="000000"/>
                <w:sz w:val="21"/>
                <w:szCs w:val="21"/>
              </w:rPr>
              <w:t>CBS</w:t>
            </w:r>
            <w:r>
              <w:rPr>
                <w:rFonts w:hint="eastAsia"/>
                <w:color w:val="000000"/>
                <w:sz w:val="21"/>
                <w:szCs w:val="21"/>
              </w:rPr>
              <w:t>有望成为</w:t>
            </w:r>
            <w:r>
              <w:rPr>
                <w:rFonts w:hint="eastAsia"/>
                <w:color w:val="000000"/>
                <w:sz w:val="21"/>
                <w:szCs w:val="21"/>
              </w:rPr>
              <w:t>PD</w:t>
            </w:r>
            <w:r>
              <w:rPr>
                <w:rFonts w:hint="eastAsia"/>
                <w:color w:val="000000"/>
                <w:sz w:val="21"/>
                <w:szCs w:val="21"/>
              </w:rPr>
              <w:t>药物研发新策略。</w:t>
            </w:r>
            <w:r>
              <w:rPr>
                <w:rFonts w:hint="eastAsia"/>
                <w:color w:val="000000"/>
                <w:sz w:val="21"/>
                <w:szCs w:val="21"/>
              </w:rPr>
              <w:t>2</w:t>
            </w:r>
            <w:r>
              <w:rPr>
                <w:rFonts w:hint="eastAsia"/>
                <w:color w:val="000000"/>
                <w:sz w:val="21"/>
                <w:szCs w:val="21"/>
              </w:rPr>
              <w:t>、帕金森病关键蛋白</w:t>
            </w:r>
            <w:r>
              <w:rPr>
                <w:rFonts w:hint="eastAsia"/>
                <w:color w:val="000000"/>
                <w:sz w:val="21"/>
                <w:szCs w:val="21"/>
              </w:rPr>
              <w:t>?-synuclein</w:t>
            </w:r>
            <w:r>
              <w:rPr>
                <w:rFonts w:hint="eastAsia"/>
                <w:color w:val="000000"/>
                <w:sz w:val="21"/>
                <w:szCs w:val="21"/>
              </w:rPr>
              <w:t>降解新机制。细胞内异常折叠蛋白质主要</w:t>
            </w:r>
            <w:proofErr w:type="gramStart"/>
            <w:r>
              <w:rPr>
                <w:rFonts w:hint="eastAsia"/>
                <w:color w:val="000000"/>
                <w:sz w:val="21"/>
                <w:szCs w:val="21"/>
              </w:rPr>
              <w:t>经泛素</w:t>
            </w:r>
            <w:proofErr w:type="gramEnd"/>
            <w:r>
              <w:rPr>
                <w:rFonts w:hint="eastAsia"/>
                <w:color w:val="000000"/>
                <w:sz w:val="21"/>
                <w:szCs w:val="21"/>
              </w:rPr>
              <w:t>蛋白酶体和自噬溶酶体两大途径降解。</w:t>
            </w:r>
            <w:proofErr w:type="gramStart"/>
            <w:r>
              <w:rPr>
                <w:rFonts w:hint="eastAsia"/>
                <w:color w:val="000000"/>
                <w:sz w:val="21"/>
                <w:szCs w:val="21"/>
              </w:rPr>
              <w:t>当泛素</w:t>
            </w:r>
            <w:proofErr w:type="gramEnd"/>
            <w:r>
              <w:rPr>
                <w:rFonts w:hint="eastAsia"/>
                <w:color w:val="000000"/>
                <w:sz w:val="21"/>
                <w:szCs w:val="21"/>
              </w:rPr>
              <w:t>蛋白酶体通路功能受损时，细胞内异常折叠蛋白质转换到自噬溶酶体途径降解，分子伴侣</w:t>
            </w:r>
            <w:r>
              <w:rPr>
                <w:rFonts w:hint="eastAsia"/>
                <w:color w:val="000000"/>
                <w:sz w:val="21"/>
                <w:szCs w:val="21"/>
              </w:rPr>
              <w:t>BAG3</w:t>
            </w:r>
            <w:r>
              <w:rPr>
                <w:rFonts w:hint="eastAsia"/>
                <w:color w:val="000000"/>
                <w:sz w:val="21"/>
                <w:szCs w:val="21"/>
              </w:rPr>
              <w:t>在这转换过程中发挥重要作用。</w:t>
            </w:r>
            <w:r>
              <w:rPr>
                <w:rFonts w:hint="eastAsia"/>
                <w:color w:val="000000"/>
                <w:sz w:val="21"/>
                <w:szCs w:val="21"/>
              </w:rPr>
              <w:t>BAG3</w:t>
            </w:r>
            <w:r>
              <w:rPr>
                <w:rFonts w:hint="eastAsia"/>
                <w:color w:val="000000"/>
                <w:sz w:val="21"/>
                <w:szCs w:val="21"/>
              </w:rPr>
              <w:t>与</w:t>
            </w:r>
            <w:r>
              <w:rPr>
                <w:rFonts w:hint="eastAsia"/>
                <w:color w:val="000000"/>
                <w:sz w:val="21"/>
                <w:szCs w:val="21"/>
              </w:rPr>
              <w:t>HSP70/P62</w:t>
            </w:r>
            <w:r>
              <w:rPr>
                <w:rFonts w:hint="eastAsia"/>
                <w:color w:val="000000"/>
                <w:sz w:val="21"/>
                <w:szCs w:val="21"/>
              </w:rPr>
              <w:t>相互作用、促进与</w:t>
            </w:r>
            <w:r>
              <w:rPr>
                <w:rFonts w:hint="eastAsia"/>
                <w:color w:val="000000"/>
                <w:sz w:val="21"/>
                <w:szCs w:val="21"/>
              </w:rPr>
              <w:t>p62</w:t>
            </w:r>
            <w:r>
              <w:rPr>
                <w:rFonts w:hint="eastAsia"/>
                <w:color w:val="000000"/>
                <w:sz w:val="21"/>
                <w:szCs w:val="21"/>
              </w:rPr>
              <w:t>结合的</w:t>
            </w:r>
            <w:r>
              <w:rPr>
                <w:rFonts w:hint="eastAsia"/>
                <w:color w:val="000000"/>
                <w:sz w:val="21"/>
                <w:szCs w:val="21"/>
              </w:rPr>
              <w:t>?-synuclein</w:t>
            </w:r>
            <w:r>
              <w:rPr>
                <w:rFonts w:hint="eastAsia"/>
                <w:color w:val="000000"/>
                <w:sz w:val="21"/>
                <w:szCs w:val="21"/>
              </w:rPr>
              <w:t>经大自噬途径降解清除（</w:t>
            </w:r>
            <w:r>
              <w:rPr>
                <w:rFonts w:hint="eastAsia"/>
                <w:color w:val="000000"/>
                <w:sz w:val="21"/>
                <w:szCs w:val="21"/>
              </w:rPr>
              <w:t>Neurobiol Aging 2017</w:t>
            </w:r>
            <w:r>
              <w:rPr>
                <w:rFonts w:hint="eastAsia"/>
                <w:color w:val="000000"/>
                <w:sz w:val="21"/>
                <w:szCs w:val="21"/>
              </w:rPr>
              <w:t>）。我们还发现尿酸通过上调自噬而减少</w:t>
            </w:r>
            <w:r>
              <w:rPr>
                <w:rFonts w:hint="eastAsia"/>
                <w:color w:val="000000"/>
                <w:sz w:val="21"/>
                <w:szCs w:val="21"/>
              </w:rPr>
              <w:t>?-synuclein</w:t>
            </w:r>
            <w:r>
              <w:rPr>
                <w:rFonts w:hint="eastAsia"/>
                <w:color w:val="000000"/>
                <w:sz w:val="21"/>
                <w:szCs w:val="21"/>
              </w:rPr>
              <w:t>的异</w:t>
            </w:r>
            <w:r>
              <w:rPr>
                <w:rFonts w:hint="eastAsia"/>
                <w:color w:val="000000"/>
                <w:sz w:val="21"/>
                <w:szCs w:val="21"/>
              </w:rPr>
              <w:t>常蓄积。在多巴胺能细胞中尿酸能够通过</w:t>
            </w:r>
            <w:proofErr w:type="gramStart"/>
            <w:r>
              <w:rPr>
                <w:rFonts w:hint="eastAsia"/>
                <w:color w:val="000000"/>
                <w:sz w:val="21"/>
                <w:szCs w:val="21"/>
              </w:rPr>
              <w:t>抑</w:t>
            </w:r>
            <w:proofErr w:type="gramEnd"/>
            <w:r>
              <w:rPr>
                <w:rFonts w:hint="eastAsia"/>
                <w:color w:val="000000"/>
                <w:sz w:val="21"/>
                <w:szCs w:val="21"/>
              </w:rPr>
              <w:t>mTOR/ULK</w:t>
            </w:r>
            <w:r>
              <w:rPr>
                <w:rFonts w:hint="eastAsia"/>
                <w:color w:val="000000"/>
                <w:sz w:val="21"/>
                <w:szCs w:val="21"/>
              </w:rPr>
              <w:t>信号通路增加自噬，促进细胞以及</w:t>
            </w:r>
            <w:r>
              <w:rPr>
                <w:rFonts w:hint="eastAsia"/>
                <w:color w:val="000000"/>
                <w:sz w:val="21"/>
                <w:szCs w:val="21"/>
              </w:rPr>
              <w:t>SNCAA53T</w:t>
            </w:r>
            <w:r>
              <w:rPr>
                <w:rFonts w:hint="eastAsia"/>
                <w:color w:val="000000"/>
                <w:sz w:val="21"/>
                <w:szCs w:val="21"/>
              </w:rPr>
              <w:t>转基因小鼠中黑质纹状体内</w:t>
            </w:r>
            <w:r>
              <w:rPr>
                <w:rFonts w:hint="eastAsia"/>
                <w:color w:val="000000"/>
                <w:sz w:val="21"/>
                <w:szCs w:val="21"/>
              </w:rPr>
              <w:t>?-synuclein</w:t>
            </w:r>
            <w:r>
              <w:rPr>
                <w:rFonts w:hint="eastAsia"/>
                <w:color w:val="000000"/>
                <w:sz w:val="21"/>
                <w:szCs w:val="21"/>
              </w:rPr>
              <w:t>降解。这些结果揭示了尿酸对</w:t>
            </w:r>
            <w:r>
              <w:rPr>
                <w:rFonts w:hint="eastAsia"/>
                <w:color w:val="000000"/>
                <w:sz w:val="21"/>
                <w:szCs w:val="21"/>
              </w:rPr>
              <w:t>PD</w:t>
            </w:r>
            <w:r>
              <w:rPr>
                <w:rFonts w:hint="eastAsia"/>
                <w:color w:val="000000"/>
                <w:sz w:val="21"/>
                <w:szCs w:val="21"/>
              </w:rPr>
              <w:t>发挥保护作用的新机制；适当提高尿酸可能成为</w:t>
            </w:r>
            <w:r>
              <w:rPr>
                <w:rFonts w:hint="eastAsia"/>
                <w:color w:val="000000"/>
                <w:sz w:val="21"/>
                <w:szCs w:val="21"/>
              </w:rPr>
              <w:t>PD</w:t>
            </w:r>
            <w:r>
              <w:rPr>
                <w:rFonts w:hint="eastAsia"/>
                <w:color w:val="000000"/>
                <w:sz w:val="21"/>
                <w:szCs w:val="21"/>
              </w:rPr>
              <w:t>治疗潜在的策略（</w:t>
            </w:r>
            <w:r>
              <w:rPr>
                <w:rFonts w:hint="eastAsia"/>
                <w:color w:val="000000"/>
                <w:sz w:val="21"/>
                <w:szCs w:val="21"/>
              </w:rPr>
              <w:t>Exp Neurol. 2017</w:t>
            </w:r>
            <w:r>
              <w:rPr>
                <w:rFonts w:hint="eastAsia"/>
                <w:color w:val="000000"/>
                <w:sz w:val="21"/>
                <w:szCs w:val="21"/>
              </w:rPr>
              <w:t>）。上述研究为</w:t>
            </w:r>
            <w:r>
              <w:rPr>
                <w:rFonts w:hint="eastAsia"/>
                <w:color w:val="000000"/>
                <w:sz w:val="21"/>
                <w:szCs w:val="21"/>
              </w:rPr>
              <w:t>PD</w:t>
            </w:r>
            <w:r>
              <w:rPr>
                <w:rFonts w:hint="eastAsia"/>
                <w:color w:val="000000"/>
                <w:sz w:val="21"/>
                <w:szCs w:val="21"/>
              </w:rPr>
              <w:t>关键病理蛋白</w:t>
            </w:r>
            <w:r>
              <w:rPr>
                <w:rFonts w:hint="eastAsia"/>
                <w:color w:val="000000"/>
                <w:sz w:val="21"/>
                <w:szCs w:val="21"/>
              </w:rPr>
              <w:t xml:space="preserve">?-synuclein </w:t>
            </w:r>
            <w:r>
              <w:rPr>
                <w:rFonts w:hint="eastAsia"/>
                <w:color w:val="000000"/>
                <w:sz w:val="21"/>
                <w:szCs w:val="21"/>
              </w:rPr>
              <w:t>的靶向降解机制提供了新的视角。</w:t>
            </w:r>
            <w:r>
              <w:rPr>
                <w:rFonts w:hint="eastAsia"/>
                <w:color w:val="000000"/>
                <w:sz w:val="21"/>
                <w:szCs w:val="21"/>
              </w:rPr>
              <w:t>3</w:t>
            </w:r>
            <w:r>
              <w:rPr>
                <w:rFonts w:hint="eastAsia"/>
                <w:color w:val="000000"/>
                <w:sz w:val="21"/>
                <w:szCs w:val="21"/>
              </w:rPr>
              <w:t>、帕金森病生物节律异常的基础。</w:t>
            </w:r>
            <w:r>
              <w:rPr>
                <w:rFonts w:hint="eastAsia"/>
                <w:color w:val="000000"/>
                <w:sz w:val="21"/>
                <w:szCs w:val="21"/>
              </w:rPr>
              <w:t>PD</w:t>
            </w:r>
            <w:r>
              <w:rPr>
                <w:rFonts w:hint="eastAsia"/>
                <w:color w:val="000000"/>
                <w:sz w:val="21"/>
                <w:szCs w:val="21"/>
              </w:rPr>
              <w:t>患者生物节律异常的表现多种多样，如睡眠障碍、</w:t>
            </w:r>
            <w:r>
              <w:rPr>
                <w:rFonts w:hint="eastAsia"/>
                <w:color w:val="000000"/>
                <w:sz w:val="21"/>
                <w:szCs w:val="21"/>
              </w:rPr>
              <w:t>24</w:t>
            </w:r>
            <w:r>
              <w:rPr>
                <w:rFonts w:hint="eastAsia"/>
                <w:color w:val="000000"/>
                <w:sz w:val="21"/>
                <w:szCs w:val="21"/>
              </w:rPr>
              <w:t>小时激素分泌模式的异常、体温、心率和血压等的改变。我们以</w:t>
            </w:r>
            <w:r>
              <w:rPr>
                <w:rFonts w:hint="eastAsia"/>
                <w:color w:val="000000"/>
                <w:sz w:val="21"/>
                <w:szCs w:val="21"/>
              </w:rPr>
              <w:t>?-synucle</w:t>
            </w:r>
            <w:r>
              <w:rPr>
                <w:rFonts w:hint="eastAsia"/>
                <w:color w:val="000000"/>
                <w:sz w:val="21"/>
                <w:szCs w:val="21"/>
              </w:rPr>
              <w:t>in A53T</w:t>
            </w:r>
            <w:r>
              <w:rPr>
                <w:rFonts w:hint="eastAsia"/>
                <w:color w:val="000000"/>
                <w:sz w:val="21"/>
                <w:szCs w:val="21"/>
              </w:rPr>
              <w:t>转基因</w:t>
            </w:r>
            <w:r>
              <w:rPr>
                <w:rFonts w:hint="eastAsia"/>
                <w:color w:val="000000"/>
                <w:sz w:val="21"/>
                <w:szCs w:val="21"/>
              </w:rPr>
              <w:t>PD</w:t>
            </w:r>
            <w:r>
              <w:rPr>
                <w:rFonts w:hint="eastAsia"/>
                <w:color w:val="000000"/>
                <w:sz w:val="21"/>
                <w:szCs w:val="21"/>
              </w:rPr>
              <w:t>小鼠为动物模型，发现</w:t>
            </w:r>
            <w:r>
              <w:rPr>
                <w:rFonts w:hint="eastAsia"/>
                <w:color w:val="000000"/>
                <w:sz w:val="21"/>
                <w:szCs w:val="21"/>
              </w:rPr>
              <w:t>?-synuclein</w:t>
            </w:r>
            <w:r>
              <w:rPr>
                <w:rFonts w:hint="eastAsia"/>
                <w:color w:val="000000"/>
                <w:sz w:val="21"/>
                <w:szCs w:val="21"/>
              </w:rPr>
              <w:t>引起钟基因</w:t>
            </w:r>
            <w:r>
              <w:rPr>
                <w:rFonts w:hint="eastAsia"/>
                <w:color w:val="000000"/>
                <w:sz w:val="21"/>
                <w:szCs w:val="21"/>
              </w:rPr>
              <w:t>bmal1 mRNA</w:t>
            </w:r>
            <w:r>
              <w:rPr>
                <w:rFonts w:hint="eastAsia"/>
                <w:color w:val="000000"/>
                <w:sz w:val="21"/>
                <w:szCs w:val="21"/>
              </w:rPr>
              <w:t>的异常降解，导致钟蛋白的表达异常。此外，在临床观察中我们发现晚期的</w:t>
            </w:r>
            <w:r>
              <w:rPr>
                <w:rFonts w:hint="eastAsia"/>
                <w:color w:val="000000"/>
                <w:sz w:val="21"/>
                <w:szCs w:val="21"/>
              </w:rPr>
              <w:t>PD</w:t>
            </w:r>
            <w:r>
              <w:rPr>
                <w:rFonts w:hint="eastAsia"/>
                <w:color w:val="000000"/>
                <w:sz w:val="21"/>
                <w:szCs w:val="21"/>
              </w:rPr>
              <w:t>病人常伴有较严重的生物节律异常。在</w:t>
            </w:r>
            <w:r>
              <w:rPr>
                <w:rFonts w:hint="eastAsia"/>
                <w:color w:val="000000"/>
                <w:sz w:val="21"/>
                <w:szCs w:val="21"/>
              </w:rPr>
              <w:t>6-OHDA</w:t>
            </w:r>
            <w:r>
              <w:rPr>
                <w:rFonts w:hint="eastAsia"/>
                <w:color w:val="000000"/>
                <w:sz w:val="21"/>
                <w:szCs w:val="21"/>
              </w:rPr>
              <w:t>诱导的</w:t>
            </w:r>
            <w:r>
              <w:rPr>
                <w:rFonts w:hint="eastAsia"/>
                <w:color w:val="000000"/>
                <w:sz w:val="21"/>
                <w:szCs w:val="21"/>
              </w:rPr>
              <w:t>PD</w:t>
            </w:r>
            <w:r>
              <w:rPr>
                <w:rFonts w:hint="eastAsia"/>
                <w:color w:val="000000"/>
                <w:sz w:val="21"/>
                <w:szCs w:val="21"/>
              </w:rPr>
              <w:t>大鼠模型中，长期大剂量给予左旋多巴，会加重生物节律相关基因的表达异常。研究揭示了</w:t>
            </w:r>
            <w:r>
              <w:rPr>
                <w:rFonts w:hint="eastAsia"/>
                <w:color w:val="000000"/>
                <w:sz w:val="21"/>
                <w:szCs w:val="21"/>
              </w:rPr>
              <w:t>PD</w:t>
            </w:r>
            <w:r>
              <w:rPr>
                <w:rFonts w:hint="eastAsia"/>
                <w:color w:val="000000"/>
                <w:sz w:val="21"/>
                <w:szCs w:val="21"/>
              </w:rPr>
              <w:t>患者节律异常的机制，并给出了可能的用药策略。</w:t>
            </w:r>
            <w:r>
              <w:rPr>
                <w:rFonts w:hint="eastAsia"/>
                <w:color w:val="000000"/>
                <w:sz w:val="21"/>
                <w:szCs w:val="21"/>
              </w:rPr>
              <w:t>4</w:t>
            </w:r>
            <w:r>
              <w:rPr>
                <w:rFonts w:hint="eastAsia"/>
                <w:color w:val="000000"/>
                <w:sz w:val="21"/>
                <w:szCs w:val="21"/>
              </w:rPr>
              <w:t>、脊髓性肌萎缩症致病蛋白的调控方式。脊髓性肌萎缩症是因为缺乏</w:t>
            </w:r>
            <w:r>
              <w:rPr>
                <w:rFonts w:hint="eastAsia"/>
                <w:color w:val="000000"/>
                <w:sz w:val="21"/>
                <w:szCs w:val="21"/>
              </w:rPr>
              <w:t>SMN</w:t>
            </w:r>
            <w:r>
              <w:rPr>
                <w:rFonts w:hint="eastAsia"/>
                <w:color w:val="000000"/>
                <w:sz w:val="21"/>
                <w:szCs w:val="21"/>
              </w:rPr>
              <w:t>蛋白引起，人类两个基因</w:t>
            </w:r>
            <w:r>
              <w:rPr>
                <w:rFonts w:hint="eastAsia"/>
                <w:color w:val="000000"/>
                <w:sz w:val="21"/>
                <w:szCs w:val="21"/>
              </w:rPr>
              <w:t>SMN1</w:t>
            </w:r>
            <w:r>
              <w:rPr>
                <w:rFonts w:hint="eastAsia"/>
                <w:color w:val="000000"/>
                <w:sz w:val="21"/>
                <w:szCs w:val="21"/>
              </w:rPr>
              <w:t>和</w:t>
            </w:r>
            <w:r>
              <w:rPr>
                <w:rFonts w:hint="eastAsia"/>
                <w:color w:val="000000"/>
                <w:sz w:val="21"/>
                <w:szCs w:val="21"/>
              </w:rPr>
              <w:t>SMN2</w:t>
            </w:r>
            <w:r>
              <w:rPr>
                <w:rFonts w:hint="eastAsia"/>
                <w:color w:val="000000"/>
                <w:sz w:val="21"/>
                <w:szCs w:val="21"/>
              </w:rPr>
              <w:t>表达该蛋白，但</w:t>
            </w:r>
            <w:r>
              <w:rPr>
                <w:rFonts w:hint="eastAsia"/>
                <w:color w:val="000000"/>
                <w:sz w:val="21"/>
                <w:szCs w:val="21"/>
              </w:rPr>
              <w:t>SMN2</w:t>
            </w:r>
            <w:r>
              <w:rPr>
                <w:rFonts w:hint="eastAsia"/>
                <w:color w:val="000000"/>
                <w:sz w:val="21"/>
                <w:szCs w:val="21"/>
              </w:rPr>
              <w:t>基因存在</w:t>
            </w:r>
            <w:r>
              <w:rPr>
                <w:rFonts w:hint="eastAsia"/>
                <w:color w:val="000000"/>
                <w:sz w:val="21"/>
                <w:szCs w:val="21"/>
              </w:rPr>
              <w:t>RNA</w:t>
            </w:r>
            <w:r>
              <w:rPr>
                <w:rFonts w:hint="eastAsia"/>
                <w:color w:val="000000"/>
                <w:sz w:val="21"/>
                <w:szCs w:val="21"/>
              </w:rPr>
              <w:t>剪接缺陷，只能表达</w:t>
            </w:r>
            <w:r>
              <w:rPr>
                <w:rFonts w:hint="eastAsia"/>
                <w:color w:val="000000"/>
                <w:sz w:val="21"/>
                <w:szCs w:val="21"/>
              </w:rPr>
              <w:t>很少量的</w:t>
            </w:r>
            <w:r>
              <w:rPr>
                <w:rFonts w:hint="eastAsia"/>
                <w:color w:val="000000"/>
                <w:sz w:val="21"/>
                <w:szCs w:val="21"/>
              </w:rPr>
              <w:t>SMN</w:t>
            </w:r>
            <w:r>
              <w:rPr>
                <w:rFonts w:hint="eastAsia"/>
                <w:color w:val="000000"/>
                <w:sz w:val="21"/>
                <w:szCs w:val="21"/>
              </w:rPr>
              <w:t>，而患者</w:t>
            </w:r>
            <w:r>
              <w:rPr>
                <w:rFonts w:hint="eastAsia"/>
                <w:color w:val="000000"/>
                <w:sz w:val="21"/>
                <w:szCs w:val="21"/>
              </w:rPr>
              <w:t>SMN1</w:t>
            </w:r>
            <w:r>
              <w:rPr>
                <w:rFonts w:hint="eastAsia"/>
                <w:color w:val="000000"/>
                <w:sz w:val="21"/>
                <w:szCs w:val="21"/>
              </w:rPr>
              <w:t>基因突变或丢失不能表达正常有功能的</w:t>
            </w:r>
            <w:r>
              <w:rPr>
                <w:rFonts w:hint="eastAsia"/>
                <w:color w:val="000000"/>
                <w:sz w:val="21"/>
                <w:szCs w:val="21"/>
              </w:rPr>
              <w:t>SMN</w:t>
            </w:r>
            <w:r>
              <w:rPr>
                <w:rFonts w:hint="eastAsia"/>
                <w:color w:val="000000"/>
                <w:sz w:val="21"/>
                <w:szCs w:val="21"/>
              </w:rPr>
              <w:t>。我们发现</w:t>
            </w:r>
            <w:r>
              <w:rPr>
                <w:rFonts w:hint="eastAsia"/>
                <w:color w:val="000000"/>
                <w:sz w:val="21"/>
                <w:szCs w:val="21"/>
              </w:rPr>
              <w:t>HuR</w:t>
            </w:r>
            <w:r>
              <w:rPr>
                <w:rFonts w:hint="eastAsia"/>
                <w:color w:val="000000"/>
                <w:sz w:val="21"/>
                <w:szCs w:val="21"/>
              </w:rPr>
              <w:t>蛋白结合</w:t>
            </w:r>
            <w:r>
              <w:rPr>
                <w:rFonts w:hint="eastAsia"/>
                <w:color w:val="000000"/>
                <w:sz w:val="21"/>
                <w:szCs w:val="21"/>
              </w:rPr>
              <w:t>SMN2</w:t>
            </w:r>
            <w:r>
              <w:rPr>
                <w:rFonts w:hint="eastAsia"/>
                <w:color w:val="000000"/>
                <w:sz w:val="21"/>
                <w:szCs w:val="21"/>
              </w:rPr>
              <w:t>内含子</w:t>
            </w:r>
            <w:r>
              <w:rPr>
                <w:rFonts w:hint="eastAsia"/>
                <w:color w:val="000000"/>
                <w:sz w:val="21"/>
                <w:szCs w:val="21"/>
              </w:rPr>
              <w:t>-44</w:t>
            </w:r>
            <w:r>
              <w:rPr>
                <w:rFonts w:hint="eastAsia"/>
                <w:color w:val="000000"/>
                <w:sz w:val="21"/>
                <w:szCs w:val="21"/>
              </w:rPr>
              <w:t>位置、抑制外显子</w:t>
            </w:r>
            <w:r>
              <w:rPr>
                <w:rFonts w:hint="eastAsia"/>
                <w:color w:val="000000"/>
                <w:sz w:val="21"/>
                <w:szCs w:val="21"/>
              </w:rPr>
              <w:t>7</w:t>
            </w:r>
            <w:r>
              <w:rPr>
                <w:rFonts w:hint="eastAsia"/>
                <w:color w:val="000000"/>
                <w:sz w:val="21"/>
                <w:szCs w:val="21"/>
              </w:rPr>
              <w:t>的剪接。两个</w:t>
            </w:r>
            <w:r>
              <w:rPr>
                <w:rFonts w:hint="eastAsia"/>
                <w:color w:val="000000"/>
                <w:sz w:val="21"/>
                <w:szCs w:val="21"/>
              </w:rPr>
              <w:t>RRM</w:t>
            </w:r>
            <w:proofErr w:type="gramStart"/>
            <w:r>
              <w:rPr>
                <w:rFonts w:hint="eastAsia"/>
                <w:color w:val="000000"/>
                <w:sz w:val="21"/>
                <w:szCs w:val="21"/>
              </w:rPr>
              <w:t>介</w:t>
            </w:r>
            <w:proofErr w:type="gramEnd"/>
            <w:r>
              <w:rPr>
                <w:rFonts w:hint="eastAsia"/>
                <w:color w:val="000000"/>
                <w:sz w:val="21"/>
                <w:szCs w:val="21"/>
              </w:rPr>
              <w:t>导</w:t>
            </w:r>
            <w:r>
              <w:rPr>
                <w:rFonts w:hint="eastAsia"/>
                <w:color w:val="000000"/>
                <w:sz w:val="21"/>
                <w:szCs w:val="21"/>
              </w:rPr>
              <w:t>HuR</w:t>
            </w:r>
            <w:r>
              <w:rPr>
                <w:rFonts w:hint="eastAsia"/>
                <w:color w:val="000000"/>
                <w:sz w:val="21"/>
                <w:szCs w:val="21"/>
              </w:rPr>
              <w:t>蛋白调控</w:t>
            </w:r>
            <w:r>
              <w:rPr>
                <w:rFonts w:hint="eastAsia"/>
                <w:color w:val="000000"/>
                <w:sz w:val="21"/>
                <w:szCs w:val="21"/>
              </w:rPr>
              <w:t>RNA</w:t>
            </w:r>
            <w:r>
              <w:rPr>
                <w:rFonts w:hint="eastAsia"/>
                <w:color w:val="000000"/>
                <w:sz w:val="21"/>
                <w:szCs w:val="21"/>
              </w:rPr>
              <w:t>剪接的</w:t>
            </w:r>
            <w:r>
              <w:rPr>
                <w:rFonts w:hint="eastAsia"/>
                <w:color w:val="000000"/>
                <w:sz w:val="21"/>
                <w:szCs w:val="21"/>
              </w:rPr>
              <w:lastRenderedPageBreak/>
              <w:t>作用，这两个部分能多聚化，在</w:t>
            </w:r>
            <w:r>
              <w:rPr>
                <w:rFonts w:hint="eastAsia"/>
                <w:color w:val="000000"/>
                <w:sz w:val="21"/>
                <w:szCs w:val="21"/>
              </w:rPr>
              <w:t>RNA</w:t>
            </w:r>
            <w:r>
              <w:rPr>
                <w:rFonts w:hint="eastAsia"/>
                <w:color w:val="000000"/>
                <w:sz w:val="21"/>
                <w:szCs w:val="21"/>
              </w:rPr>
              <w:t>上通过空间阻塞影响内含子</w:t>
            </w:r>
            <w:r>
              <w:rPr>
                <w:rFonts w:hint="eastAsia"/>
                <w:color w:val="000000"/>
                <w:sz w:val="21"/>
                <w:szCs w:val="21"/>
              </w:rPr>
              <w:t>6</w:t>
            </w:r>
            <w:r>
              <w:rPr>
                <w:rFonts w:hint="eastAsia"/>
                <w:color w:val="000000"/>
                <w:sz w:val="21"/>
                <w:szCs w:val="21"/>
              </w:rPr>
              <w:t>上游</w:t>
            </w:r>
            <w:r>
              <w:rPr>
                <w:rFonts w:hint="eastAsia"/>
                <w:color w:val="000000"/>
                <w:sz w:val="21"/>
                <w:szCs w:val="21"/>
              </w:rPr>
              <w:t>3</w:t>
            </w:r>
            <w:proofErr w:type="gramStart"/>
            <w:r>
              <w:rPr>
                <w:rFonts w:hint="eastAsia"/>
                <w:color w:val="000000"/>
                <w:sz w:val="21"/>
                <w:szCs w:val="21"/>
              </w:rPr>
              <w:t>’</w:t>
            </w:r>
            <w:proofErr w:type="gramEnd"/>
            <w:r>
              <w:rPr>
                <w:rFonts w:hint="eastAsia"/>
                <w:color w:val="000000"/>
                <w:sz w:val="21"/>
                <w:szCs w:val="21"/>
              </w:rPr>
              <w:t>剪接位点识别。在细胞</w:t>
            </w:r>
            <w:proofErr w:type="gramStart"/>
            <w:r>
              <w:rPr>
                <w:rFonts w:hint="eastAsia"/>
                <w:color w:val="000000"/>
                <w:sz w:val="21"/>
                <w:szCs w:val="21"/>
              </w:rPr>
              <w:t>中敲低</w:t>
            </w:r>
            <w:proofErr w:type="gramEnd"/>
            <w:r>
              <w:rPr>
                <w:rFonts w:hint="eastAsia"/>
                <w:color w:val="000000"/>
                <w:sz w:val="21"/>
                <w:szCs w:val="21"/>
              </w:rPr>
              <w:t>HuR</w:t>
            </w:r>
            <w:r>
              <w:rPr>
                <w:rFonts w:hint="eastAsia"/>
                <w:color w:val="000000"/>
                <w:sz w:val="21"/>
                <w:szCs w:val="21"/>
              </w:rPr>
              <w:t>或过表达</w:t>
            </w:r>
            <w:r>
              <w:rPr>
                <w:rFonts w:hint="eastAsia"/>
                <w:color w:val="000000"/>
                <w:sz w:val="21"/>
                <w:szCs w:val="21"/>
              </w:rPr>
              <w:t>HuR</w:t>
            </w:r>
            <w:r>
              <w:rPr>
                <w:rFonts w:hint="eastAsia"/>
                <w:color w:val="000000"/>
                <w:sz w:val="21"/>
                <w:szCs w:val="21"/>
              </w:rPr>
              <w:t>，</w:t>
            </w:r>
            <w:r>
              <w:rPr>
                <w:rFonts w:hint="eastAsia"/>
                <w:color w:val="000000"/>
                <w:sz w:val="21"/>
                <w:szCs w:val="21"/>
              </w:rPr>
              <w:t>SMN1</w:t>
            </w:r>
            <w:r>
              <w:rPr>
                <w:rFonts w:hint="eastAsia"/>
                <w:color w:val="000000"/>
                <w:sz w:val="21"/>
                <w:szCs w:val="21"/>
              </w:rPr>
              <w:t>和</w:t>
            </w:r>
            <w:r>
              <w:rPr>
                <w:rFonts w:hint="eastAsia"/>
                <w:color w:val="000000"/>
                <w:sz w:val="21"/>
                <w:szCs w:val="21"/>
              </w:rPr>
              <w:t>SMN2</w:t>
            </w:r>
            <w:r>
              <w:rPr>
                <w:rFonts w:hint="eastAsia"/>
                <w:color w:val="000000"/>
                <w:sz w:val="21"/>
                <w:szCs w:val="21"/>
              </w:rPr>
              <w:t>外显子</w:t>
            </w:r>
            <w:r>
              <w:rPr>
                <w:rFonts w:hint="eastAsia"/>
                <w:color w:val="000000"/>
                <w:sz w:val="21"/>
                <w:szCs w:val="21"/>
              </w:rPr>
              <w:t>7</w:t>
            </w:r>
            <w:r>
              <w:rPr>
                <w:rFonts w:hint="eastAsia"/>
                <w:color w:val="000000"/>
                <w:sz w:val="21"/>
                <w:szCs w:val="21"/>
              </w:rPr>
              <w:t>列入都受到影响，而且</w:t>
            </w:r>
            <w:r>
              <w:rPr>
                <w:rFonts w:hint="eastAsia"/>
                <w:color w:val="000000"/>
                <w:sz w:val="21"/>
                <w:szCs w:val="21"/>
              </w:rPr>
              <w:t>-44</w:t>
            </w:r>
            <w:r>
              <w:rPr>
                <w:rFonts w:hint="eastAsia"/>
                <w:color w:val="000000"/>
                <w:sz w:val="21"/>
                <w:szCs w:val="21"/>
              </w:rPr>
              <w:t>位点附近</w:t>
            </w:r>
            <w:r>
              <w:rPr>
                <w:rFonts w:hint="eastAsia"/>
                <w:color w:val="000000"/>
                <w:sz w:val="21"/>
                <w:szCs w:val="21"/>
              </w:rPr>
              <w:t>AU</w:t>
            </w:r>
            <w:r>
              <w:rPr>
                <w:rFonts w:hint="eastAsia"/>
                <w:color w:val="000000"/>
                <w:sz w:val="21"/>
                <w:szCs w:val="21"/>
              </w:rPr>
              <w:t>数目越多则列入越少，证明</w:t>
            </w:r>
            <w:r>
              <w:rPr>
                <w:rFonts w:hint="eastAsia"/>
                <w:color w:val="000000"/>
                <w:sz w:val="21"/>
                <w:szCs w:val="21"/>
              </w:rPr>
              <w:t>HuR</w:t>
            </w:r>
            <w:r>
              <w:rPr>
                <w:rFonts w:hint="eastAsia"/>
                <w:color w:val="000000"/>
                <w:sz w:val="21"/>
                <w:szCs w:val="21"/>
              </w:rPr>
              <w:t>确实是影响</w:t>
            </w:r>
            <w:r>
              <w:rPr>
                <w:rFonts w:hint="eastAsia"/>
                <w:color w:val="000000"/>
                <w:sz w:val="21"/>
                <w:szCs w:val="21"/>
              </w:rPr>
              <w:t>-44</w:t>
            </w:r>
            <w:r>
              <w:rPr>
                <w:rFonts w:hint="eastAsia"/>
                <w:color w:val="000000"/>
                <w:sz w:val="21"/>
                <w:szCs w:val="21"/>
              </w:rPr>
              <w:t>位点的剪接因子（</w:t>
            </w:r>
            <w:r>
              <w:rPr>
                <w:rFonts w:hint="eastAsia"/>
                <w:color w:val="000000"/>
                <w:sz w:val="21"/>
                <w:szCs w:val="21"/>
              </w:rPr>
              <w:t>Hum Mol Genet</w:t>
            </w:r>
            <w:r>
              <w:rPr>
                <w:rFonts w:hint="eastAsia"/>
                <w:color w:val="000000"/>
                <w:sz w:val="21"/>
                <w:szCs w:val="21"/>
              </w:rPr>
              <w:t>，</w:t>
            </w:r>
            <w:r>
              <w:rPr>
                <w:rFonts w:hint="eastAsia"/>
                <w:color w:val="000000"/>
                <w:sz w:val="21"/>
                <w:szCs w:val="21"/>
              </w:rPr>
              <w:t>2017</w:t>
            </w:r>
            <w:r>
              <w:rPr>
                <w:rFonts w:hint="eastAsia"/>
                <w:color w:val="000000"/>
                <w:sz w:val="21"/>
                <w:szCs w:val="21"/>
              </w:rPr>
              <w:t>）。</w:t>
            </w:r>
            <w:r>
              <w:rPr>
                <w:rFonts w:hint="eastAsia"/>
                <w:color w:val="000000"/>
                <w:sz w:val="21"/>
                <w:szCs w:val="21"/>
              </w:rPr>
              <w:t>5</w:t>
            </w:r>
            <w:r>
              <w:rPr>
                <w:rFonts w:hint="eastAsia"/>
                <w:color w:val="000000"/>
                <w:sz w:val="21"/>
                <w:szCs w:val="21"/>
              </w:rPr>
              <w:t>、儿童智力障碍致病蛋白的新功能。蛋白聚集体的形成</w:t>
            </w:r>
            <w:r>
              <w:rPr>
                <w:rFonts w:hint="eastAsia"/>
                <w:color w:val="000000"/>
                <w:sz w:val="21"/>
                <w:szCs w:val="21"/>
              </w:rPr>
              <w:t>是神经退行性疾病的重要特征，细胞中蛋白酶体降解蛋白质的途径被阻断后大量错误折叠蛋白不能被降解，进而形成蛋白聚集体。我们在多种细胞模型中用蛋白酶体抑制剂处理后，发现</w:t>
            </w:r>
            <w:r>
              <w:rPr>
                <w:rFonts w:hint="eastAsia"/>
                <w:color w:val="000000"/>
                <w:sz w:val="21"/>
                <w:szCs w:val="21"/>
              </w:rPr>
              <w:t>CRBN</w:t>
            </w:r>
            <w:r>
              <w:rPr>
                <w:rFonts w:hint="eastAsia"/>
                <w:color w:val="000000"/>
                <w:sz w:val="21"/>
                <w:szCs w:val="21"/>
              </w:rPr>
              <w:t>形成聚集小体。利用两个蛋白聚集体模型</w:t>
            </w:r>
            <w:r>
              <w:rPr>
                <w:rFonts w:hint="eastAsia"/>
                <w:color w:val="000000"/>
                <w:sz w:val="21"/>
                <w:szCs w:val="21"/>
              </w:rPr>
              <w:t>TDP43C</w:t>
            </w:r>
            <w:r>
              <w:rPr>
                <w:rFonts w:hint="eastAsia"/>
                <w:color w:val="000000"/>
                <w:sz w:val="21"/>
                <w:szCs w:val="21"/>
              </w:rPr>
              <w:t>和</w:t>
            </w:r>
            <w:r>
              <w:rPr>
                <w:rFonts w:hint="eastAsia"/>
                <w:color w:val="000000"/>
                <w:sz w:val="21"/>
                <w:szCs w:val="21"/>
              </w:rPr>
              <w:t>Htt60Q</w:t>
            </w:r>
            <w:r>
              <w:rPr>
                <w:rFonts w:hint="eastAsia"/>
                <w:color w:val="000000"/>
                <w:sz w:val="21"/>
                <w:szCs w:val="21"/>
              </w:rPr>
              <w:t>发现在细胞模型和</w:t>
            </w:r>
            <w:proofErr w:type="gramStart"/>
            <w:r>
              <w:rPr>
                <w:rFonts w:hint="eastAsia"/>
                <w:color w:val="000000"/>
                <w:sz w:val="21"/>
                <w:szCs w:val="21"/>
              </w:rPr>
              <w:t>小鼠原代神经元</w:t>
            </w:r>
            <w:proofErr w:type="gramEnd"/>
            <w:r>
              <w:rPr>
                <w:rFonts w:hint="eastAsia"/>
                <w:color w:val="000000"/>
                <w:sz w:val="21"/>
                <w:szCs w:val="21"/>
              </w:rPr>
              <w:t>中</w:t>
            </w:r>
            <w:r>
              <w:rPr>
                <w:rFonts w:hint="eastAsia"/>
                <w:color w:val="000000"/>
                <w:sz w:val="21"/>
                <w:szCs w:val="21"/>
              </w:rPr>
              <w:t>CRBN</w:t>
            </w:r>
            <w:r>
              <w:rPr>
                <w:rFonts w:hint="eastAsia"/>
                <w:color w:val="000000"/>
                <w:sz w:val="21"/>
                <w:szCs w:val="21"/>
              </w:rPr>
              <w:t>均能和致病蛋白突变体形成的蛋白聚集体共定位，并调控聚集体的形成。在机制研究中，我们进一步发现</w:t>
            </w:r>
            <w:r>
              <w:rPr>
                <w:rFonts w:hint="eastAsia"/>
                <w:color w:val="000000"/>
                <w:sz w:val="21"/>
                <w:szCs w:val="21"/>
              </w:rPr>
              <w:t>CRBN</w:t>
            </w:r>
            <w:r>
              <w:rPr>
                <w:rFonts w:hint="eastAsia"/>
                <w:color w:val="000000"/>
                <w:sz w:val="21"/>
                <w:szCs w:val="21"/>
              </w:rPr>
              <w:t>能够直接和</w:t>
            </w:r>
            <w:r>
              <w:rPr>
                <w:rFonts w:hint="eastAsia"/>
                <w:color w:val="000000"/>
                <w:sz w:val="21"/>
                <w:szCs w:val="21"/>
              </w:rPr>
              <w:t>p62</w:t>
            </w:r>
            <w:r>
              <w:rPr>
                <w:rFonts w:hint="eastAsia"/>
                <w:color w:val="000000"/>
                <w:sz w:val="21"/>
                <w:szCs w:val="21"/>
              </w:rPr>
              <w:t>结合、共定位，</w:t>
            </w:r>
            <w:r>
              <w:rPr>
                <w:rFonts w:hint="eastAsia"/>
                <w:color w:val="000000"/>
                <w:sz w:val="21"/>
                <w:szCs w:val="21"/>
              </w:rPr>
              <w:t xml:space="preserve"> </w:t>
            </w:r>
            <w:r>
              <w:rPr>
                <w:rFonts w:hint="eastAsia"/>
                <w:color w:val="000000"/>
                <w:sz w:val="21"/>
                <w:szCs w:val="21"/>
              </w:rPr>
              <w:t>并影响</w:t>
            </w:r>
            <w:r>
              <w:rPr>
                <w:rFonts w:hint="eastAsia"/>
                <w:color w:val="000000"/>
                <w:sz w:val="21"/>
                <w:szCs w:val="21"/>
              </w:rPr>
              <w:t>p62</w:t>
            </w:r>
            <w:r>
              <w:rPr>
                <w:rFonts w:hint="eastAsia"/>
                <w:color w:val="000000"/>
                <w:sz w:val="21"/>
                <w:szCs w:val="21"/>
              </w:rPr>
              <w:t>与</w:t>
            </w:r>
            <w:proofErr w:type="gramStart"/>
            <w:r>
              <w:rPr>
                <w:rFonts w:hint="eastAsia"/>
                <w:color w:val="000000"/>
                <w:sz w:val="21"/>
                <w:szCs w:val="21"/>
              </w:rPr>
              <w:t>泛素化</w:t>
            </w:r>
            <w:proofErr w:type="gramEnd"/>
            <w:r>
              <w:rPr>
                <w:rFonts w:hint="eastAsia"/>
                <w:color w:val="000000"/>
                <w:sz w:val="21"/>
                <w:szCs w:val="21"/>
              </w:rPr>
              <w:t>底物蛋白的亲和力，从而调控聚集体的形成。该研究结果将为神经退行性疾病相关药物的研发提供研</w:t>
            </w:r>
            <w:r>
              <w:rPr>
                <w:rFonts w:hint="eastAsia"/>
                <w:color w:val="000000"/>
                <w:sz w:val="21"/>
                <w:szCs w:val="21"/>
              </w:rPr>
              <w:t>究基础和理论思路（</w:t>
            </w:r>
            <w:r>
              <w:rPr>
                <w:rFonts w:hint="eastAsia"/>
                <w:color w:val="000000"/>
                <w:sz w:val="21"/>
                <w:szCs w:val="21"/>
              </w:rPr>
              <w:t>Hum Mol Genet 2017</w:t>
            </w:r>
            <w:r>
              <w:rPr>
                <w:rFonts w:hint="eastAsia"/>
                <w:color w:val="000000"/>
                <w:sz w:val="21"/>
                <w:szCs w:val="21"/>
              </w:rPr>
              <w:t>在线发表）。（二）靶向</w:t>
            </w:r>
            <w:proofErr w:type="gramStart"/>
            <w:r>
              <w:rPr>
                <w:rFonts w:hint="eastAsia"/>
                <w:color w:val="000000"/>
                <w:sz w:val="21"/>
                <w:szCs w:val="21"/>
              </w:rPr>
              <w:t>脑重大</w:t>
            </w:r>
            <w:proofErr w:type="gramEnd"/>
            <w:r>
              <w:rPr>
                <w:rFonts w:hint="eastAsia"/>
                <w:color w:val="000000"/>
                <w:sz w:val="21"/>
                <w:szCs w:val="21"/>
              </w:rPr>
              <w:t>疾病药物研发。髓母细胞瘤（</w:t>
            </w:r>
            <w:r>
              <w:rPr>
                <w:rFonts w:hint="eastAsia"/>
                <w:color w:val="000000"/>
                <w:sz w:val="21"/>
                <w:szCs w:val="21"/>
              </w:rPr>
              <w:t>Medulloblastoma</w:t>
            </w:r>
            <w:r>
              <w:rPr>
                <w:rFonts w:hint="eastAsia"/>
                <w:color w:val="000000"/>
                <w:sz w:val="21"/>
                <w:szCs w:val="21"/>
              </w:rPr>
              <w:t>）是颅内恶性程度最高的神经胶质瘤，主要发生于</w:t>
            </w:r>
            <w:r>
              <w:rPr>
                <w:rFonts w:hint="eastAsia"/>
                <w:color w:val="000000"/>
                <w:sz w:val="21"/>
                <w:szCs w:val="21"/>
              </w:rPr>
              <w:t>14</w:t>
            </w:r>
            <w:r>
              <w:rPr>
                <w:rFonts w:hint="eastAsia"/>
                <w:color w:val="000000"/>
                <w:sz w:val="21"/>
                <w:szCs w:val="21"/>
              </w:rPr>
              <w:t>岁以下的儿童，占儿童原发性脑瘤的</w:t>
            </w:r>
            <w:r>
              <w:rPr>
                <w:rFonts w:hint="eastAsia"/>
                <w:color w:val="000000"/>
                <w:sz w:val="21"/>
                <w:szCs w:val="21"/>
              </w:rPr>
              <w:t>10%-20%</w:t>
            </w:r>
            <w:r>
              <w:rPr>
                <w:rFonts w:hint="eastAsia"/>
                <w:color w:val="000000"/>
                <w:sz w:val="21"/>
                <w:szCs w:val="21"/>
              </w:rPr>
              <w:t>。目前的治疗以手术和放疗为主，会不可避免地导致脑部损伤以及生存质量的下降。刺猬通路异常激活在髓母细胞瘤的发生和发展中起到重要作用。</w:t>
            </w:r>
            <w:r>
              <w:rPr>
                <w:rFonts w:hint="eastAsia"/>
                <w:color w:val="000000"/>
                <w:sz w:val="21"/>
                <w:szCs w:val="21"/>
              </w:rPr>
              <w:t>2012</w:t>
            </w:r>
            <w:r>
              <w:rPr>
                <w:rFonts w:hint="eastAsia"/>
                <w:color w:val="000000"/>
                <w:sz w:val="21"/>
                <w:szCs w:val="21"/>
              </w:rPr>
              <w:t>年，美国</w:t>
            </w:r>
            <w:r>
              <w:rPr>
                <w:rFonts w:hint="eastAsia"/>
                <w:color w:val="000000"/>
                <w:sz w:val="21"/>
                <w:szCs w:val="21"/>
              </w:rPr>
              <w:t>FDA</w:t>
            </w:r>
            <w:r>
              <w:rPr>
                <w:rFonts w:hint="eastAsia"/>
                <w:color w:val="000000"/>
                <w:sz w:val="21"/>
                <w:szCs w:val="21"/>
              </w:rPr>
              <w:t>批准首个刺猬通路抑制剂</w:t>
            </w:r>
            <w:r>
              <w:rPr>
                <w:rFonts w:hint="eastAsia"/>
                <w:color w:val="000000"/>
                <w:sz w:val="21"/>
                <w:szCs w:val="21"/>
              </w:rPr>
              <w:t>Vismodegib</w:t>
            </w:r>
            <w:r>
              <w:rPr>
                <w:rFonts w:hint="eastAsia"/>
                <w:color w:val="000000"/>
                <w:sz w:val="21"/>
                <w:szCs w:val="21"/>
              </w:rPr>
              <w:t>上市，用于髓母细胞瘤的治疗。但是</w:t>
            </w:r>
            <w:r>
              <w:rPr>
                <w:rFonts w:hint="eastAsia"/>
                <w:color w:val="000000"/>
                <w:sz w:val="21"/>
                <w:szCs w:val="21"/>
              </w:rPr>
              <w:t>Vismodegib</w:t>
            </w:r>
            <w:r>
              <w:rPr>
                <w:rFonts w:hint="eastAsia"/>
                <w:color w:val="000000"/>
                <w:sz w:val="21"/>
                <w:szCs w:val="21"/>
              </w:rPr>
              <w:t>存在熔点高、溶解度差、药代动力学性</w:t>
            </w:r>
            <w:r>
              <w:rPr>
                <w:rFonts w:hint="eastAsia"/>
                <w:color w:val="000000"/>
                <w:sz w:val="21"/>
                <w:szCs w:val="21"/>
              </w:rPr>
              <w:t>质呈非线性等缺点。我们在已知刺猬通路抑制剂的基础上，通过在分子结构中引入</w:t>
            </w:r>
            <w:r>
              <w:rPr>
                <w:rFonts w:hint="eastAsia"/>
                <w:color w:val="000000"/>
                <w:sz w:val="21"/>
                <w:szCs w:val="21"/>
              </w:rPr>
              <w:t>SP3</w:t>
            </w:r>
            <w:r>
              <w:rPr>
                <w:rFonts w:hint="eastAsia"/>
                <w:color w:val="000000"/>
                <w:sz w:val="21"/>
                <w:szCs w:val="21"/>
              </w:rPr>
              <w:t>杂化原子降低分子的平面性，从而降低药物分子的熔点，得到溶解性良好的全新骨架化合物。在此基础上，通过系统</w:t>
            </w:r>
            <w:proofErr w:type="gramStart"/>
            <w:r>
              <w:rPr>
                <w:rFonts w:hint="eastAsia"/>
                <w:color w:val="000000"/>
                <w:sz w:val="21"/>
                <w:szCs w:val="21"/>
              </w:rPr>
              <w:t>的构效关系</w:t>
            </w:r>
            <w:proofErr w:type="gramEnd"/>
            <w:r>
              <w:rPr>
                <w:rFonts w:hint="eastAsia"/>
                <w:color w:val="000000"/>
                <w:sz w:val="21"/>
                <w:szCs w:val="21"/>
              </w:rPr>
              <w:t>研究，取得了多个活性很好的化合物，并对优选化合物进行了药代动力学和药效学的研究和初步的体外毒理研究。代表化合物</w:t>
            </w:r>
            <w:r>
              <w:rPr>
                <w:rFonts w:hint="eastAsia"/>
                <w:color w:val="000000"/>
                <w:sz w:val="21"/>
                <w:szCs w:val="21"/>
              </w:rPr>
              <w:t>24</w:t>
            </w:r>
            <w:r>
              <w:rPr>
                <w:rFonts w:hint="eastAsia"/>
                <w:color w:val="000000"/>
                <w:sz w:val="21"/>
                <w:szCs w:val="21"/>
              </w:rPr>
              <w:t>对刺猬通路的抑制活性</w:t>
            </w:r>
            <w:r>
              <w:rPr>
                <w:rFonts w:hint="eastAsia"/>
                <w:color w:val="000000"/>
                <w:sz w:val="21"/>
                <w:szCs w:val="21"/>
              </w:rPr>
              <w:t>(IC50)</w:t>
            </w:r>
            <w:r>
              <w:rPr>
                <w:rFonts w:hint="eastAsia"/>
                <w:color w:val="000000"/>
                <w:sz w:val="21"/>
                <w:szCs w:val="21"/>
              </w:rPr>
              <w:t>为</w:t>
            </w:r>
            <w:r>
              <w:rPr>
                <w:rFonts w:hint="eastAsia"/>
                <w:color w:val="000000"/>
                <w:sz w:val="21"/>
                <w:szCs w:val="21"/>
              </w:rPr>
              <w:t>7.5 nM</w:t>
            </w:r>
            <w:r>
              <w:rPr>
                <w:rFonts w:hint="eastAsia"/>
                <w:color w:val="000000"/>
                <w:sz w:val="21"/>
                <w:szCs w:val="21"/>
              </w:rPr>
              <w:t>，</w:t>
            </w:r>
            <w:r>
              <w:rPr>
                <w:rFonts w:hint="eastAsia"/>
                <w:color w:val="000000"/>
                <w:sz w:val="21"/>
                <w:szCs w:val="21"/>
              </w:rPr>
              <w:t>3</w:t>
            </w:r>
            <w:r>
              <w:rPr>
                <w:rFonts w:hint="eastAsia"/>
                <w:color w:val="000000"/>
                <w:sz w:val="21"/>
                <w:szCs w:val="21"/>
              </w:rPr>
              <w:t>倍优于上市药物</w:t>
            </w:r>
            <w:r>
              <w:rPr>
                <w:rFonts w:hint="eastAsia"/>
                <w:color w:val="000000"/>
                <w:sz w:val="21"/>
                <w:szCs w:val="21"/>
              </w:rPr>
              <w:t>Vismodegib (IC50</w:t>
            </w:r>
            <w:r>
              <w:rPr>
                <w:rFonts w:hint="eastAsia"/>
                <w:color w:val="000000"/>
                <w:sz w:val="21"/>
                <w:szCs w:val="21"/>
              </w:rPr>
              <w:t>值为</w:t>
            </w:r>
            <w:r>
              <w:rPr>
                <w:rFonts w:hint="eastAsia"/>
                <w:color w:val="000000"/>
                <w:sz w:val="21"/>
                <w:szCs w:val="21"/>
              </w:rPr>
              <w:t>21 nM)</w:t>
            </w:r>
            <w:r>
              <w:rPr>
                <w:rFonts w:hint="eastAsia"/>
                <w:color w:val="000000"/>
                <w:sz w:val="21"/>
                <w:szCs w:val="21"/>
              </w:rPr>
              <w:t>。代表化合物</w:t>
            </w:r>
            <w:r>
              <w:rPr>
                <w:rFonts w:hint="eastAsia"/>
                <w:color w:val="000000"/>
                <w:sz w:val="21"/>
                <w:szCs w:val="21"/>
              </w:rPr>
              <w:t>24</w:t>
            </w:r>
            <w:r>
              <w:rPr>
                <w:rFonts w:hint="eastAsia"/>
                <w:color w:val="000000"/>
                <w:sz w:val="21"/>
                <w:szCs w:val="21"/>
              </w:rPr>
              <w:t>的溶解度相较于</w:t>
            </w:r>
            <w:r>
              <w:rPr>
                <w:rFonts w:hint="eastAsia"/>
                <w:color w:val="000000"/>
                <w:sz w:val="21"/>
                <w:szCs w:val="21"/>
              </w:rPr>
              <w:t>Vismodegib</w:t>
            </w:r>
            <w:r>
              <w:rPr>
                <w:rFonts w:hint="eastAsia"/>
                <w:color w:val="000000"/>
                <w:sz w:val="21"/>
                <w:szCs w:val="21"/>
              </w:rPr>
              <w:t>也提高了近</w:t>
            </w:r>
            <w:r>
              <w:rPr>
                <w:rFonts w:hint="eastAsia"/>
                <w:color w:val="000000"/>
                <w:sz w:val="21"/>
                <w:szCs w:val="21"/>
              </w:rPr>
              <w:t>20</w:t>
            </w:r>
            <w:r>
              <w:rPr>
                <w:rFonts w:hint="eastAsia"/>
                <w:color w:val="000000"/>
                <w:sz w:val="21"/>
                <w:szCs w:val="21"/>
              </w:rPr>
              <w:t>倍（在</w:t>
            </w:r>
            <w:r>
              <w:rPr>
                <w:rFonts w:hint="eastAsia"/>
                <w:color w:val="000000"/>
                <w:sz w:val="21"/>
                <w:szCs w:val="21"/>
              </w:rPr>
              <w:t xml:space="preserve">PH = 6.5 </w:t>
            </w:r>
            <w:r>
              <w:rPr>
                <w:rFonts w:hint="eastAsia"/>
                <w:color w:val="000000"/>
                <w:sz w:val="21"/>
                <w:szCs w:val="21"/>
              </w:rPr>
              <w:t>时，</w:t>
            </w:r>
            <w:r>
              <w:rPr>
                <w:rFonts w:hint="eastAsia"/>
                <w:color w:val="000000"/>
                <w:sz w:val="21"/>
                <w:szCs w:val="21"/>
              </w:rPr>
              <w:t>90</w:t>
            </w:r>
            <w:r>
              <w:rPr>
                <w:rFonts w:hint="eastAsia"/>
                <w:color w:val="000000"/>
                <w:sz w:val="21"/>
                <w:szCs w:val="21"/>
              </w:rPr>
              <w:t xml:space="preserve"> </w:t>
            </w:r>
            <w:r>
              <w:rPr>
                <w:rFonts w:hint="eastAsia"/>
                <w:color w:val="000000"/>
                <w:sz w:val="21"/>
                <w:szCs w:val="21"/>
              </w:rPr>
              <w:t>μ</w:t>
            </w:r>
            <w:r>
              <w:rPr>
                <w:rFonts w:hint="eastAsia"/>
                <w:color w:val="000000"/>
                <w:sz w:val="21"/>
                <w:szCs w:val="21"/>
              </w:rPr>
              <w:t xml:space="preserve">g/mL vs 4.5 </w:t>
            </w:r>
            <w:r>
              <w:rPr>
                <w:rFonts w:hint="eastAsia"/>
                <w:color w:val="000000"/>
                <w:sz w:val="21"/>
                <w:szCs w:val="21"/>
              </w:rPr>
              <w:t>μ</w:t>
            </w:r>
            <w:r>
              <w:rPr>
                <w:rFonts w:hint="eastAsia"/>
                <w:color w:val="000000"/>
                <w:sz w:val="21"/>
                <w:szCs w:val="21"/>
              </w:rPr>
              <w:t>g/mL</w:t>
            </w:r>
            <w:r>
              <w:rPr>
                <w:rFonts w:hint="eastAsia"/>
                <w:color w:val="000000"/>
                <w:sz w:val="21"/>
                <w:szCs w:val="21"/>
              </w:rPr>
              <w:t>）。在多种属（小鼠、大鼠、狗）的药物代谢动力学实验中，代表化合物</w:t>
            </w:r>
            <w:r>
              <w:rPr>
                <w:rFonts w:hint="eastAsia"/>
                <w:color w:val="000000"/>
                <w:sz w:val="21"/>
                <w:szCs w:val="21"/>
              </w:rPr>
              <w:t>24</w:t>
            </w:r>
            <w:r>
              <w:rPr>
                <w:rFonts w:hint="eastAsia"/>
                <w:color w:val="000000"/>
                <w:sz w:val="21"/>
                <w:szCs w:val="21"/>
              </w:rPr>
              <w:t>都具有良好的生物利用度（</w:t>
            </w:r>
            <w:r>
              <w:rPr>
                <w:rFonts w:hint="eastAsia"/>
                <w:color w:val="000000"/>
                <w:sz w:val="21"/>
                <w:szCs w:val="21"/>
              </w:rPr>
              <w:t>49%-72%</w:t>
            </w:r>
            <w:r>
              <w:rPr>
                <w:rFonts w:hint="eastAsia"/>
                <w:color w:val="000000"/>
                <w:sz w:val="21"/>
                <w:szCs w:val="21"/>
              </w:rPr>
              <w:t>）。更重要的是，对大鼠的多剂量药物代谢动力学实验显示，代表化合物</w:t>
            </w:r>
            <w:r>
              <w:rPr>
                <w:rFonts w:hint="eastAsia"/>
                <w:color w:val="000000"/>
                <w:sz w:val="21"/>
                <w:szCs w:val="21"/>
              </w:rPr>
              <w:t>24</w:t>
            </w:r>
            <w:r>
              <w:rPr>
                <w:rFonts w:hint="eastAsia"/>
                <w:color w:val="000000"/>
                <w:sz w:val="21"/>
                <w:szCs w:val="21"/>
              </w:rPr>
              <w:t>没有上市药物</w:t>
            </w:r>
            <w:r>
              <w:rPr>
                <w:rFonts w:hint="eastAsia"/>
                <w:color w:val="000000"/>
                <w:sz w:val="21"/>
                <w:szCs w:val="21"/>
              </w:rPr>
              <w:t>Vismodegib</w:t>
            </w:r>
            <w:r>
              <w:rPr>
                <w:rFonts w:hint="eastAsia"/>
                <w:color w:val="000000"/>
                <w:sz w:val="21"/>
                <w:szCs w:val="21"/>
              </w:rPr>
              <w:t>药代动力学性质呈非线性的问题，对离子通道</w:t>
            </w:r>
            <w:r>
              <w:rPr>
                <w:rFonts w:hint="eastAsia"/>
                <w:color w:val="000000"/>
                <w:sz w:val="21"/>
                <w:szCs w:val="21"/>
              </w:rPr>
              <w:t>hERG</w:t>
            </w:r>
            <w:r>
              <w:rPr>
                <w:rFonts w:hint="eastAsia"/>
                <w:color w:val="000000"/>
                <w:sz w:val="21"/>
                <w:szCs w:val="21"/>
              </w:rPr>
              <w:t>和肝酶（</w:t>
            </w:r>
            <w:r>
              <w:rPr>
                <w:rFonts w:hint="eastAsia"/>
                <w:color w:val="000000"/>
                <w:sz w:val="21"/>
                <w:szCs w:val="21"/>
              </w:rPr>
              <w:t>CYP3A4</w:t>
            </w:r>
            <w:r>
              <w:rPr>
                <w:rFonts w:hint="eastAsia"/>
                <w:color w:val="000000"/>
                <w:sz w:val="21"/>
                <w:szCs w:val="21"/>
              </w:rPr>
              <w:t>，</w:t>
            </w:r>
            <w:r>
              <w:rPr>
                <w:rFonts w:hint="eastAsia"/>
                <w:color w:val="000000"/>
                <w:sz w:val="21"/>
                <w:szCs w:val="21"/>
              </w:rPr>
              <w:t>2D6</w:t>
            </w:r>
            <w:r>
              <w:rPr>
                <w:rFonts w:hint="eastAsia"/>
                <w:color w:val="000000"/>
                <w:sz w:val="21"/>
                <w:szCs w:val="21"/>
              </w:rPr>
              <w:t>，</w:t>
            </w:r>
            <w:r>
              <w:rPr>
                <w:rFonts w:hint="eastAsia"/>
                <w:color w:val="000000"/>
                <w:sz w:val="21"/>
                <w:szCs w:val="21"/>
              </w:rPr>
              <w:t>2C19</w:t>
            </w:r>
            <w:r>
              <w:rPr>
                <w:rFonts w:hint="eastAsia"/>
                <w:color w:val="000000"/>
                <w:sz w:val="21"/>
                <w:szCs w:val="21"/>
              </w:rPr>
              <w:t>等）均无明显抑制作用，具有良好的体外安全性；对小鼠的</w:t>
            </w:r>
            <w:r>
              <w:rPr>
                <w:rFonts w:hint="eastAsia"/>
                <w:color w:val="000000"/>
                <w:sz w:val="21"/>
                <w:szCs w:val="21"/>
              </w:rPr>
              <w:t>14</w:t>
            </w:r>
            <w:r>
              <w:rPr>
                <w:rFonts w:hint="eastAsia"/>
                <w:color w:val="000000"/>
                <w:sz w:val="21"/>
                <w:szCs w:val="21"/>
              </w:rPr>
              <w:t>天毒性测试中，代表化合物</w:t>
            </w:r>
            <w:r>
              <w:rPr>
                <w:rFonts w:hint="eastAsia"/>
                <w:color w:val="000000"/>
                <w:sz w:val="21"/>
                <w:szCs w:val="21"/>
              </w:rPr>
              <w:t>24</w:t>
            </w:r>
            <w:r>
              <w:rPr>
                <w:rFonts w:hint="eastAsia"/>
                <w:color w:val="000000"/>
                <w:sz w:val="21"/>
                <w:szCs w:val="21"/>
              </w:rPr>
              <w:t>的</w:t>
            </w:r>
            <w:r>
              <w:rPr>
                <w:rFonts w:hint="eastAsia"/>
                <w:color w:val="000000"/>
                <w:sz w:val="21"/>
                <w:szCs w:val="21"/>
              </w:rPr>
              <w:t>3</w:t>
            </w:r>
            <w:r>
              <w:rPr>
                <w:rFonts w:hint="eastAsia"/>
                <w:color w:val="000000"/>
                <w:sz w:val="21"/>
                <w:szCs w:val="21"/>
              </w:rPr>
              <w:t>个剂量组（</w:t>
            </w:r>
            <w:r>
              <w:rPr>
                <w:rFonts w:hint="eastAsia"/>
                <w:color w:val="000000"/>
                <w:sz w:val="21"/>
                <w:szCs w:val="21"/>
              </w:rPr>
              <w:t>100</w:t>
            </w:r>
            <w:r>
              <w:rPr>
                <w:rFonts w:hint="eastAsia"/>
                <w:color w:val="000000"/>
                <w:sz w:val="21"/>
                <w:szCs w:val="21"/>
              </w:rPr>
              <w:t>，</w:t>
            </w:r>
            <w:r>
              <w:rPr>
                <w:rFonts w:hint="eastAsia"/>
                <w:color w:val="000000"/>
                <w:sz w:val="21"/>
                <w:szCs w:val="21"/>
              </w:rPr>
              <w:t>250</w:t>
            </w:r>
            <w:r>
              <w:rPr>
                <w:rFonts w:hint="eastAsia"/>
                <w:color w:val="000000"/>
                <w:sz w:val="21"/>
                <w:szCs w:val="21"/>
              </w:rPr>
              <w:t>，</w:t>
            </w:r>
            <w:r>
              <w:rPr>
                <w:rFonts w:hint="eastAsia"/>
                <w:color w:val="000000"/>
                <w:sz w:val="21"/>
                <w:szCs w:val="21"/>
              </w:rPr>
              <w:t>500 mg/kg/</w:t>
            </w:r>
            <w:r>
              <w:rPr>
                <w:rFonts w:hint="eastAsia"/>
                <w:color w:val="000000"/>
                <w:sz w:val="21"/>
                <w:szCs w:val="21"/>
              </w:rPr>
              <w:t>天）均展现了良好的安全性，无被测动物死亡，且体重</w:t>
            </w:r>
            <w:r>
              <w:rPr>
                <w:rFonts w:hint="eastAsia"/>
                <w:color w:val="000000"/>
                <w:sz w:val="21"/>
                <w:szCs w:val="21"/>
              </w:rPr>
              <w:t>、表征、器官都正常。在髓母细胞瘤的小鼠药效学实验中，代表化合物</w:t>
            </w:r>
            <w:r>
              <w:rPr>
                <w:rFonts w:hint="eastAsia"/>
                <w:color w:val="000000"/>
                <w:sz w:val="21"/>
                <w:szCs w:val="21"/>
              </w:rPr>
              <w:t>24</w:t>
            </w:r>
            <w:r>
              <w:rPr>
                <w:rFonts w:hint="eastAsia"/>
                <w:color w:val="000000"/>
                <w:sz w:val="21"/>
                <w:szCs w:val="21"/>
              </w:rPr>
              <w:t>具有良好的抑瘤效果（</w:t>
            </w:r>
            <w:r>
              <w:rPr>
                <w:rFonts w:hint="eastAsia"/>
                <w:color w:val="000000"/>
                <w:sz w:val="21"/>
                <w:szCs w:val="21"/>
              </w:rPr>
              <w:t>94%</w:t>
            </w:r>
            <w:r>
              <w:rPr>
                <w:rFonts w:hint="eastAsia"/>
                <w:color w:val="000000"/>
                <w:sz w:val="21"/>
                <w:szCs w:val="21"/>
              </w:rPr>
              <w:t>）（</w:t>
            </w:r>
            <w:r>
              <w:rPr>
                <w:rFonts w:hint="eastAsia"/>
                <w:color w:val="000000"/>
                <w:sz w:val="21"/>
                <w:szCs w:val="21"/>
              </w:rPr>
              <w:t>ACS Chem Neurosci 2017</w:t>
            </w:r>
            <w:r>
              <w:rPr>
                <w:rFonts w:hint="eastAsia"/>
                <w:color w:val="000000"/>
                <w:sz w:val="21"/>
                <w:szCs w:val="21"/>
              </w:rPr>
              <w:t>）。（三）临床诊疗新技术研发。</w:t>
            </w:r>
            <w:r>
              <w:rPr>
                <w:rFonts w:hint="eastAsia"/>
                <w:color w:val="000000"/>
                <w:sz w:val="21"/>
                <w:szCs w:val="21"/>
              </w:rPr>
              <w:t>1</w:t>
            </w:r>
            <w:r>
              <w:rPr>
                <w:rFonts w:hint="eastAsia"/>
                <w:color w:val="000000"/>
                <w:sz w:val="21"/>
                <w:szCs w:val="21"/>
              </w:rPr>
              <w:t>、精准医疗新方案。利用帕金森病及</w:t>
            </w:r>
            <w:r>
              <w:rPr>
                <w:rFonts w:hint="eastAsia"/>
                <w:color w:val="000000"/>
                <w:sz w:val="21"/>
                <w:szCs w:val="21"/>
              </w:rPr>
              <w:t>RBD</w:t>
            </w:r>
            <w:r>
              <w:rPr>
                <w:rFonts w:hint="eastAsia"/>
                <w:color w:val="000000"/>
                <w:sz w:val="21"/>
                <w:szCs w:val="21"/>
              </w:rPr>
              <w:t>队列，应用基因组学、生物学标志物和功能</w:t>
            </w:r>
            <w:r>
              <w:rPr>
                <w:rFonts w:hint="eastAsia"/>
                <w:color w:val="000000"/>
                <w:sz w:val="21"/>
                <w:szCs w:val="21"/>
              </w:rPr>
              <w:t>/</w:t>
            </w:r>
            <w:r>
              <w:rPr>
                <w:rFonts w:hint="eastAsia"/>
                <w:color w:val="000000"/>
                <w:sz w:val="21"/>
                <w:szCs w:val="21"/>
              </w:rPr>
              <w:t>分子影像</w:t>
            </w:r>
            <w:proofErr w:type="gramStart"/>
            <w:r>
              <w:rPr>
                <w:rFonts w:hint="eastAsia"/>
                <w:color w:val="000000"/>
                <w:sz w:val="21"/>
                <w:szCs w:val="21"/>
              </w:rPr>
              <w:t>学标志物相关</w:t>
            </w:r>
            <w:proofErr w:type="gramEnd"/>
            <w:r>
              <w:rPr>
                <w:rFonts w:hint="eastAsia"/>
                <w:color w:val="000000"/>
                <w:sz w:val="21"/>
                <w:szCs w:val="21"/>
              </w:rPr>
              <w:t>技术，建立了基于遗传分型、临床表型、生物学标志物及影像学分型的帕金</w:t>
            </w:r>
            <w:proofErr w:type="gramStart"/>
            <w:r>
              <w:rPr>
                <w:rFonts w:hint="eastAsia"/>
                <w:color w:val="000000"/>
                <w:sz w:val="21"/>
                <w:szCs w:val="21"/>
              </w:rPr>
              <w:t>森相关</w:t>
            </w:r>
            <w:proofErr w:type="gramEnd"/>
            <w:r>
              <w:rPr>
                <w:rFonts w:hint="eastAsia"/>
                <w:color w:val="000000"/>
                <w:sz w:val="21"/>
                <w:szCs w:val="21"/>
              </w:rPr>
              <w:t>疾病早期诊断及精准治疗新方案。成功申请到国家重点研发计划，精准医学研究专项“帕金森相关疾病早期诊断及精准治疗研究（</w:t>
            </w:r>
            <w:r>
              <w:rPr>
                <w:rFonts w:hint="eastAsia"/>
                <w:color w:val="000000"/>
                <w:sz w:val="21"/>
                <w:szCs w:val="21"/>
              </w:rPr>
              <w:t>2017YFC0909100</w:t>
            </w:r>
            <w:r>
              <w:rPr>
                <w:rFonts w:hint="eastAsia"/>
                <w:color w:val="000000"/>
                <w:sz w:val="21"/>
                <w:szCs w:val="21"/>
              </w:rPr>
              <w:t>）”。</w:t>
            </w:r>
            <w:r>
              <w:rPr>
                <w:rFonts w:hint="eastAsia"/>
                <w:color w:val="000000"/>
                <w:sz w:val="21"/>
                <w:szCs w:val="21"/>
              </w:rPr>
              <w:t xml:space="preserve"> 2</w:t>
            </w:r>
            <w:r>
              <w:rPr>
                <w:rFonts w:hint="eastAsia"/>
                <w:color w:val="000000"/>
                <w:sz w:val="21"/>
                <w:szCs w:val="21"/>
              </w:rPr>
              <w:t>、智能化设备的应用</w:t>
            </w:r>
            <w:r>
              <w:rPr>
                <w:rFonts w:hint="eastAsia"/>
                <w:color w:val="000000"/>
                <w:sz w:val="21"/>
                <w:szCs w:val="21"/>
              </w:rPr>
              <w:t>。利用计算机辅助设备，多节点高灵敏度运动传感器实现多身体部位同步监测，使用微功耗无线宽带（</w:t>
            </w:r>
            <w:r>
              <w:rPr>
                <w:rFonts w:hint="eastAsia"/>
                <w:color w:val="000000"/>
                <w:sz w:val="21"/>
                <w:szCs w:val="21"/>
              </w:rPr>
              <w:t>Wireless Fidelity</w:t>
            </w:r>
            <w:r>
              <w:rPr>
                <w:rFonts w:hint="eastAsia"/>
                <w:color w:val="000000"/>
                <w:sz w:val="21"/>
                <w:szCs w:val="21"/>
              </w:rPr>
              <w:t>，</w:t>
            </w:r>
            <w:r>
              <w:rPr>
                <w:rFonts w:hint="eastAsia"/>
                <w:color w:val="000000"/>
                <w:sz w:val="21"/>
                <w:szCs w:val="21"/>
              </w:rPr>
              <w:t>Wi-Fi</w:t>
            </w:r>
            <w:r>
              <w:rPr>
                <w:rFonts w:hint="eastAsia"/>
                <w:color w:val="000000"/>
                <w:sz w:val="21"/>
                <w:szCs w:val="21"/>
              </w:rPr>
              <w:t>）芯片降低能耗，在</w:t>
            </w:r>
            <w:r>
              <w:rPr>
                <w:rFonts w:hint="eastAsia"/>
                <w:color w:val="000000"/>
                <w:sz w:val="21"/>
                <w:szCs w:val="21"/>
              </w:rPr>
              <w:t>Wi-Fi</w:t>
            </w:r>
            <w:r>
              <w:rPr>
                <w:rFonts w:hint="eastAsia"/>
                <w:color w:val="000000"/>
                <w:sz w:val="21"/>
                <w:szCs w:val="21"/>
              </w:rPr>
              <w:t>无线组网技术实现大范围、多节点数据无线传输，设计并研制可用于临床的</w:t>
            </w:r>
            <w:r>
              <w:rPr>
                <w:rFonts w:hint="eastAsia"/>
                <w:color w:val="000000"/>
                <w:sz w:val="21"/>
                <w:szCs w:val="21"/>
              </w:rPr>
              <w:t>PD</w:t>
            </w:r>
            <w:r>
              <w:rPr>
                <w:rFonts w:hint="eastAsia"/>
                <w:color w:val="000000"/>
                <w:sz w:val="21"/>
                <w:szCs w:val="21"/>
              </w:rPr>
              <w:t>患者运动监测可穿戴设备，指标包括加速度计及视频检测等，对</w:t>
            </w:r>
            <w:r>
              <w:rPr>
                <w:rFonts w:hint="eastAsia"/>
                <w:color w:val="000000"/>
                <w:sz w:val="21"/>
                <w:szCs w:val="21"/>
              </w:rPr>
              <w:t>PD</w:t>
            </w:r>
            <w:r>
              <w:rPr>
                <w:rFonts w:hint="eastAsia"/>
                <w:color w:val="000000"/>
                <w:sz w:val="21"/>
                <w:szCs w:val="21"/>
              </w:rPr>
              <w:t>患者运动功能进行更准确的评判，包括震颤的频率、幅度、行走时的步态、步距、坐位站立时起动速度、转身等指标，并进行左右侧的对比。经</w:t>
            </w:r>
            <w:r>
              <w:rPr>
                <w:rFonts w:hint="eastAsia"/>
                <w:color w:val="000000"/>
                <w:sz w:val="21"/>
                <w:szCs w:val="21"/>
              </w:rPr>
              <w:t>PD</w:t>
            </w:r>
            <w:r>
              <w:rPr>
                <w:rFonts w:hint="eastAsia"/>
                <w:color w:val="000000"/>
                <w:sz w:val="21"/>
                <w:szCs w:val="21"/>
              </w:rPr>
              <w:t>患者和正常人群测试，设备可在医院等复杂场景下实现可靠运动监测。</w:t>
            </w:r>
            <w:r>
              <w:rPr>
                <w:rFonts w:hint="eastAsia"/>
                <w:color w:val="000000"/>
                <w:sz w:val="21"/>
                <w:szCs w:val="21"/>
              </w:rPr>
              <w:t>3</w:t>
            </w:r>
            <w:r>
              <w:rPr>
                <w:rFonts w:hint="eastAsia"/>
                <w:color w:val="000000"/>
                <w:sz w:val="21"/>
                <w:szCs w:val="21"/>
              </w:rPr>
              <w:t>、脑深部电刺激治疗探索。</w:t>
            </w:r>
            <w:r>
              <w:rPr>
                <w:rFonts w:hint="eastAsia"/>
                <w:color w:val="000000"/>
                <w:sz w:val="21"/>
                <w:szCs w:val="21"/>
              </w:rPr>
              <w:t>该技术是利用脑立体定向手术在脑内某一个特殊的位置植入电极，通过高频电刺激可抑制异常电活动的神经元，从而起到治病的作用。</w:t>
            </w:r>
            <w:r>
              <w:rPr>
                <w:rFonts w:hint="eastAsia"/>
                <w:color w:val="000000"/>
                <w:sz w:val="21"/>
                <w:szCs w:val="21"/>
              </w:rPr>
              <w:t>DBS</w:t>
            </w:r>
            <w:r>
              <w:rPr>
                <w:rFonts w:hint="eastAsia"/>
                <w:color w:val="000000"/>
                <w:sz w:val="21"/>
                <w:szCs w:val="21"/>
              </w:rPr>
              <w:t>在术后可进行无创性调节，以减少药物用量并达到最佳症状控制。鉴于其严格的手术适应症和手术费用问题，目前我们已开展了</w:t>
            </w:r>
            <w:r>
              <w:rPr>
                <w:rFonts w:hint="eastAsia"/>
                <w:color w:val="000000"/>
                <w:sz w:val="21"/>
                <w:szCs w:val="21"/>
              </w:rPr>
              <w:t>9</w:t>
            </w:r>
            <w:r>
              <w:rPr>
                <w:rFonts w:hint="eastAsia"/>
                <w:color w:val="000000"/>
                <w:sz w:val="21"/>
                <w:szCs w:val="21"/>
              </w:rPr>
              <w:t>台</w:t>
            </w:r>
            <w:r>
              <w:rPr>
                <w:rFonts w:hint="eastAsia"/>
                <w:color w:val="000000"/>
                <w:sz w:val="21"/>
                <w:szCs w:val="21"/>
              </w:rPr>
              <w:t>DBS</w:t>
            </w:r>
            <w:r>
              <w:rPr>
                <w:rFonts w:hint="eastAsia"/>
                <w:color w:val="000000"/>
                <w:sz w:val="21"/>
                <w:szCs w:val="21"/>
              </w:rPr>
              <w:t>手术治疗。</w:t>
            </w:r>
            <w:r>
              <w:rPr>
                <w:rFonts w:hint="eastAsia"/>
                <w:color w:val="000000"/>
                <w:sz w:val="21"/>
                <w:szCs w:val="21"/>
              </w:rPr>
              <w:t>4</w:t>
            </w:r>
            <w:r>
              <w:rPr>
                <w:rFonts w:hint="eastAsia"/>
                <w:color w:val="000000"/>
                <w:sz w:val="21"/>
                <w:szCs w:val="21"/>
              </w:rPr>
              <w:t>、</w:t>
            </w:r>
            <w:r>
              <w:rPr>
                <w:rFonts w:hint="eastAsia"/>
                <w:color w:val="000000"/>
                <w:sz w:val="21"/>
                <w:szCs w:val="21"/>
              </w:rPr>
              <w:t>3D</w:t>
            </w:r>
            <w:r>
              <w:rPr>
                <w:rFonts w:hint="eastAsia"/>
                <w:color w:val="000000"/>
                <w:sz w:val="21"/>
                <w:szCs w:val="21"/>
              </w:rPr>
              <w:t>模拟技术。开展了“</w:t>
            </w:r>
            <w:r>
              <w:rPr>
                <w:rFonts w:hint="eastAsia"/>
                <w:color w:val="000000"/>
                <w:sz w:val="21"/>
                <w:szCs w:val="21"/>
              </w:rPr>
              <w:t>3D</w:t>
            </w:r>
            <w:r>
              <w:rPr>
                <w:rFonts w:hint="eastAsia"/>
                <w:color w:val="000000"/>
                <w:sz w:val="21"/>
                <w:szCs w:val="21"/>
              </w:rPr>
              <w:t>打印高仿真颅脑实体模型在神经外科模拟手术中的应用”研究，对志愿者颅脑数据的采集、功能区定位及传导束成像，构建出了功能解剖实体模型；建立了可塑性空腔动脉瘤模型、脑神经传导束模型，并初步构建出可牵拉类脑组织。同时研发了可打印光敏材</w:t>
            </w:r>
            <w:r>
              <w:rPr>
                <w:rFonts w:hint="eastAsia"/>
                <w:color w:val="000000"/>
                <w:sz w:val="21"/>
                <w:szCs w:val="21"/>
              </w:rPr>
              <w:t>料，胶质瘤是无特异性状的恶性肿瘤，根据影像学获取的病变位置的确切数据，进一步以乙烯基修饰的明胶为打印墨水进行类胶质瘤结构的打印，有效模拟了肿瘤结构，可以辅助临床医生在模拟操作中练习肿瘤的切除。相关模型已在国内</w:t>
            </w:r>
            <w:r>
              <w:rPr>
                <w:rFonts w:hint="eastAsia"/>
                <w:color w:val="000000"/>
                <w:sz w:val="21"/>
                <w:szCs w:val="21"/>
              </w:rPr>
              <w:t>10</w:t>
            </w:r>
            <w:r>
              <w:rPr>
                <w:rFonts w:hint="eastAsia"/>
                <w:color w:val="000000"/>
                <w:sz w:val="21"/>
                <w:szCs w:val="21"/>
              </w:rPr>
              <w:t>个省份</w:t>
            </w:r>
            <w:r>
              <w:rPr>
                <w:rFonts w:hint="eastAsia"/>
                <w:color w:val="000000"/>
                <w:sz w:val="21"/>
                <w:szCs w:val="21"/>
              </w:rPr>
              <w:t>40</w:t>
            </w:r>
            <w:r>
              <w:rPr>
                <w:rFonts w:hint="eastAsia"/>
                <w:color w:val="000000"/>
                <w:sz w:val="21"/>
                <w:szCs w:val="21"/>
              </w:rPr>
              <w:t>多家医院</w:t>
            </w:r>
            <w:r>
              <w:rPr>
                <w:rFonts w:hint="eastAsia"/>
                <w:color w:val="000000"/>
                <w:sz w:val="21"/>
                <w:szCs w:val="21"/>
              </w:rPr>
              <w:lastRenderedPageBreak/>
              <w:t>得到临床应用，并在国际著名的贝朗医疗公司组织的神经外科显微操作培训班上也得到多次应用。</w:t>
            </w:r>
          </w:p>
        </w:tc>
      </w:tr>
    </w:tbl>
    <w:p w:rsidR="00000000" w:rsidRDefault="00294837">
      <w:pPr>
        <w:pStyle w:val="3"/>
        <w:divId w:val="84888630"/>
        <w:rPr>
          <w:rFonts w:hint="eastAsia"/>
          <w:color w:val="000000"/>
        </w:rPr>
      </w:pPr>
      <w:r>
        <w:rPr>
          <w:rFonts w:hint="eastAsia"/>
          <w:color w:val="000000"/>
        </w:rPr>
        <w:lastRenderedPageBreak/>
        <w:t>二、本年度主要成效</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50"/>
      </w:tblGrid>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rPr>
                <w:rFonts w:hint="eastAsia"/>
                <w:color w:val="000000"/>
                <w:sz w:val="21"/>
                <w:szCs w:val="21"/>
              </w:rPr>
            </w:pPr>
            <w:r>
              <w:rPr>
                <w:rStyle w:val="a5"/>
                <w:rFonts w:hint="eastAsia"/>
                <w:color w:val="000000"/>
                <w:sz w:val="21"/>
                <w:szCs w:val="21"/>
              </w:rPr>
              <w:t>1</w:t>
            </w:r>
            <w:r>
              <w:rPr>
                <w:rStyle w:val="a5"/>
                <w:rFonts w:hint="eastAsia"/>
                <w:color w:val="000000"/>
                <w:sz w:val="21"/>
                <w:szCs w:val="21"/>
              </w:rPr>
              <w:t>、</w:t>
            </w:r>
            <w:r>
              <w:rPr>
                <w:rStyle w:val="a5"/>
                <w:rFonts w:hint="eastAsia"/>
                <w:color w:val="000000"/>
                <w:sz w:val="21"/>
                <w:szCs w:val="21"/>
              </w:rPr>
              <w:t>1-2</w:t>
            </w:r>
            <w:r>
              <w:rPr>
                <w:rStyle w:val="a5"/>
                <w:rFonts w:hint="eastAsia"/>
                <w:color w:val="000000"/>
                <w:sz w:val="21"/>
                <w:szCs w:val="21"/>
              </w:rPr>
              <w:t>项标志性研究成果或重大突破性进展</w:t>
            </w:r>
            <w:r>
              <w:rPr>
                <w:rFonts w:hint="eastAsia"/>
                <w:color w:val="000000"/>
                <w:sz w:val="21"/>
                <w:szCs w:val="21"/>
              </w:rPr>
              <w:t xml:space="preserve"> </w:t>
            </w:r>
            <w:r>
              <w:rPr>
                <w:rFonts w:hint="eastAsia"/>
                <w:color w:val="000000"/>
                <w:sz w:val="21"/>
                <w:szCs w:val="21"/>
              </w:rPr>
              <w:t>（如重大科学发现、重大技术发明、取得重大经济效益的科研成果、杰出人才等）</w:t>
            </w:r>
            <w:r>
              <w:rPr>
                <w:rFonts w:hint="eastAsia"/>
                <w:color w:val="000000"/>
                <w:sz w:val="21"/>
                <w:szCs w:val="21"/>
              </w:rPr>
              <w:br/>
            </w:r>
            <w:r>
              <w:rPr>
                <w:rFonts w:hint="eastAsia"/>
                <w:color w:val="000000"/>
                <w:sz w:val="21"/>
                <w:szCs w:val="21"/>
              </w:rPr>
              <w:t>（</w:t>
            </w:r>
            <w:r>
              <w:rPr>
                <w:rFonts w:hint="eastAsia"/>
                <w:color w:val="000000"/>
                <w:sz w:val="21"/>
                <w:szCs w:val="21"/>
              </w:rPr>
              <w:t>1</w:t>
            </w:r>
            <w:r>
              <w:rPr>
                <w:rFonts w:hint="eastAsia"/>
                <w:color w:val="000000"/>
                <w:sz w:val="21"/>
                <w:szCs w:val="21"/>
              </w:rPr>
              <w:t>）标志性研究成果或重大突破性进展摘要（每项摘要限</w:t>
            </w:r>
            <w:r>
              <w:rPr>
                <w:rFonts w:hint="eastAsia"/>
                <w:color w:val="000000"/>
                <w:sz w:val="21"/>
                <w:szCs w:val="21"/>
              </w:rPr>
              <w:t>150</w:t>
            </w:r>
            <w:r>
              <w:rPr>
                <w:rFonts w:hint="eastAsia"/>
                <w:color w:val="000000"/>
                <w:sz w:val="21"/>
                <w:szCs w:val="21"/>
              </w:rPr>
              <w:t>字）</w:t>
            </w:r>
            <w:r>
              <w:rPr>
                <w:rFonts w:hint="eastAsia"/>
                <w:color w:val="000000"/>
                <w:sz w:val="21"/>
                <w:szCs w:val="21"/>
              </w:rPr>
              <w:t xml:space="preserve"> </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标志性成果</w:t>
            </w:r>
            <w:r>
              <w:rPr>
                <w:rFonts w:ascii="Arial" w:eastAsiaTheme="minorEastAsia" w:hAnsi="Arial" w:cs="Arial"/>
                <w:color w:val="000000"/>
              </w:rPr>
              <w:t>1</w:t>
            </w:r>
            <w:r>
              <w:rPr>
                <w:rFonts w:ascii="Times New Roman" w:eastAsiaTheme="minorEastAsia" w:hAnsi="Times New Roman" w:cs="Times New Roman"/>
                <w:color w:val="000000"/>
              </w:rPr>
              <w:t>：新的靶向纳米药物的发现。</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利用</w:t>
            </w:r>
            <w:proofErr w:type="gramStart"/>
            <w:r>
              <w:rPr>
                <w:rFonts w:ascii="Times New Roman" w:eastAsiaTheme="minorEastAsia" w:hAnsi="Times New Roman" w:cs="Times New Roman"/>
                <w:color w:val="000000"/>
              </w:rPr>
              <w:t>两亲性</w:t>
            </w:r>
            <w:proofErr w:type="gramEnd"/>
            <w:r>
              <w:rPr>
                <w:rFonts w:ascii="Times New Roman" w:eastAsiaTheme="minorEastAsia" w:hAnsi="Times New Roman" w:cs="Times New Roman"/>
                <w:color w:val="000000"/>
              </w:rPr>
              <w:t>聚合物与</w:t>
            </w:r>
            <w:r>
              <w:rPr>
                <w:rFonts w:ascii="Arial" w:eastAsiaTheme="minorEastAsia" w:hAnsi="Arial" w:cs="Arial"/>
                <w:color w:val="000000"/>
              </w:rPr>
              <w:t>Bodipy</w:t>
            </w:r>
            <w:r>
              <w:rPr>
                <w:rFonts w:ascii="Times New Roman" w:eastAsiaTheme="minorEastAsia" w:hAnsi="Times New Roman" w:cs="Times New Roman"/>
                <w:color w:val="000000"/>
              </w:rPr>
              <w:t>组装后制成聚合物纳米囊泡，通过单线态氧诱导细胞凋亡，具有肿瘤靶向性、胞浆转运等优点，且有更深的光穿透性，为深部肿瘤如脑肿瘤等的局部治疗提供了新策略。相关成果作为系列文章发表于</w:t>
            </w:r>
            <w:r>
              <w:rPr>
                <w:rFonts w:ascii="Arial" w:eastAsiaTheme="minorEastAsia" w:hAnsi="Arial" w:cs="Arial"/>
                <w:color w:val="000000"/>
              </w:rPr>
              <w:t>Adv Ma</w:t>
            </w:r>
            <w:r>
              <w:rPr>
                <w:rFonts w:ascii="Arial" w:eastAsiaTheme="minorEastAsia" w:hAnsi="Arial" w:cs="Arial"/>
                <w:color w:val="000000"/>
              </w:rPr>
              <w:t>ter, 2017, 29, 1606690</w:t>
            </w:r>
            <w:r>
              <w:rPr>
                <w:rFonts w:ascii="Times New Roman" w:eastAsiaTheme="minorEastAsia" w:hAnsi="Times New Roman" w:cs="Times New Roman"/>
                <w:color w:val="000000"/>
              </w:rPr>
              <w:t>；</w:t>
            </w:r>
            <w:r>
              <w:rPr>
                <w:rFonts w:ascii="Arial" w:eastAsiaTheme="minorEastAsia" w:hAnsi="Arial" w:cs="Arial"/>
                <w:color w:val="000000"/>
              </w:rPr>
              <w:t xml:space="preserve"> Adv Mater, 2017</w:t>
            </w:r>
            <w:r>
              <w:rPr>
                <w:rFonts w:ascii="Times New Roman" w:eastAsiaTheme="minorEastAsia" w:hAnsi="Times New Roman" w:cs="Times New Roman"/>
                <w:color w:val="000000"/>
              </w:rPr>
              <w:t>，</w:t>
            </w:r>
            <w:r>
              <w:rPr>
                <w:rFonts w:ascii="Arial" w:eastAsiaTheme="minorEastAsia" w:hAnsi="Arial" w:cs="Arial"/>
                <w:color w:val="000000"/>
              </w:rPr>
              <w:t>29, 1700487</w:t>
            </w:r>
            <w:r>
              <w:rPr>
                <w:rFonts w:ascii="Times New Roman" w:eastAsiaTheme="minorEastAsia" w:hAnsi="Times New Roman" w:cs="Times New Roman"/>
                <w:color w:val="000000"/>
              </w:rPr>
              <w:t>。</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标志性成果</w:t>
            </w:r>
            <w:r>
              <w:rPr>
                <w:rFonts w:ascii="Arial" w:eastAsiaTheme="minorEastAsia" w:hAnsi="Arial" w:cs="Arial"/>
                <w:color w:val="000000"/>
              </w:rPr>
              <w:t>2</w:t>
            </w:r>
            <w:r>
              <w:rPr>
                <w:rFonts w:ascii="Times New Roman" w:eastAsiaTheme="minorEastAsia" w:hAnsi="Times New Roman" w:cs="Times New Roman"/>
                <w:color w:val="000000"/>
              </w:rPr>
              <w:t>：</w:t>
            </w:r>
            <w:r>
              <w:rPr>
                <w:rFonts w:ascii="Arial" w:eastAsiaTheme="minorEastAsia" w:hAnsi="Arial" w:cs="Arial"/>
                <w:color w:val="000000"/>
              </w:rPr>
              <w:t>Cereblon (CRBN)</w:t>
            </w:r>
            <w:r>
              <w:rPr>
                <w:rFonts w:ascii="Times New Roman" w:eastAsiaTheme="minorEastAsia" w:hAnsi="Times New Roman" w:cs="Times New Roman"/>
                <w:color w:val="000000"/>
              </w:rPr>
              <w:t>调控神经退行性疾病致病蛋白聚集体的分子机制</w:t>
            </w:r>
          </w:p>
          <w:p w:rsidR="00000000" w:rsidRDefault="00294837">
            <w:pPr>
              <w:pStyle w:val="a6"/>
              <w:rPr>
                <w:rFonts w:hint="eastAsia"/>
                <w:color w:val="000000"/>
                <w:sz w:val="21"/>
                <w:szCs w:val="21"/>
              </w:rPr>
            </w:pPr>
            <w:r>
              <w:rPr>
                <w:rFonts w:ascii="Times New Roman" w:eastAsiaTheme="minorEastAsia" w:hAnsi="Times New Roman" w:cs="Times New Roman"/>
                <w:color w:val="000000"/>
              </w:rPr>
              <w:t>建立了一个模拟神经退行性疾病蛋白质积聚的细胞模型，研究了蛋白</w:t>
            </w:r>
            <w:proofErr w:type="gramStart"/>
            <w:r>
              <w:rPr>
                <w:rFonts w:ascii="Times New Roman" w:eastAsiaTheme="minorEastAsia" w:hAnsi="Times New Roman" w:cs="Times New Roman"/>
                <w:color w:val="000000"/>
              </w:rPr>
              <w:t>泛素化</w:t>
            </w:r>
            <w:proofErr w:type="gramEnd"/>
            <w:r>
              <w:rPr>
                <w:rFonts w:ascii="Times New Roman" w:eastAsiaTheme="minorEastAsia" w:hAnsi="Times New Roman" w:cs="Times New Roman"/>
                <w:color w:val="000000"/>
              </w:rPr>
              <w:t>降解关键连接酶</w:t>
            </w:r>
            <w:r>
              <w:rPr>
                <w:rFonts w:ascii="Arial" w:eastAsiaTheme="minorEastAsia" w:hAnsi="Arial" w:cs="Arial"/>
                <w:color w:val="000000"/>
              </w:rPr>
              <w:t>CRBN</w:t>
            </w:r>
            <w:r>
              <w:rPr>
                <w:rFonts w:ascii="Times New Roman" w:eastAsiaTheme="minorEastAsia" w:hAnsi="Times New Roman" w:cs="Times New Roman"/>
                <w:color w:val="000000"/>
              </w:rPr>
              <w:t>对蛋白降解和聚集的影响，为神经退行性疾病相关药物的研发提供了新思路。该工作已被</w:t>
            </w:r>
            <w:r>
              <w:rPr>
                <w:rFonts w:ascii="Arial" w:eastAsiaTheme="minorEastAsia" w:hAnsi="Arial" w:cs="Arial"/>
                <w:color w:val="000000"/>
              </w:rPr>
              <w:t>Human Molecular Genetics</w:t>
            </w:r>
            <w:r>
              <w:rPr>
                <w:rFonts w:ascii="Times New Roman" w:eastAsiaTheme="minorEastAsia" w:hAnsi="Times New Roman" w:cs="Times New Roman"/>
                <w:color w:val="000000"/>
              </w:rPr>
              <w:t>接受，并在线发表。</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）标志性研究成果或重大突破性进展详细介绍（每项限</w:t>
            </w:r>
            <w:r>
              <w:rPr>
                <w:rFonts w:hint="eastAsia"/>
                <w:color w:val="000000"/>
                <w:sz w:val="21"/>
                <w:szCs w:val="21"/>
              </w:rPr>
              <w:t>800</w:t>
            </w:r>
            <w:r>
              <w:rPr>
                <w:rFonts w:hint="eastAsia"/>
                <w:color w:val="000000"/>
                <w:sz w:val="21"/>
                <w:szCs w:val="21"/>
              </w:rPr>
              <w:t>字以内，可附成果图片材料）</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spacing w:before="0" w:beforeAutospacing="0" w:after="0" w:afterAutospacing="0"/>
              <w:jc w:val="both"/>
              <w:rPr>
                <w:rFonts w:hint="eastAsia"/>
                <w:color w:val="000000"/>
                <w:sz w:val="21"/>
                <w:szCs w:val="21"/>
              </w:rPr>
            </w:pPr>
            <w:r>
              <w:rPr>
                <w:rFonts w:ascii="Arial" w:hAnsi="Arial" w:cs="Arial"/>
                <w:color w:val="000000"/>
              </w:rPr>
              <w:t>标志性成果</w:t>
            </w:r>
            <w:r>
              <w:rPr>
                <w:rFonts w:ascii="Arial" w:hAnsi="Arial" w:cs="Arial"/>
                <w:color w:val="000000"/>
              </w:rPr>
              <w:t>1</w:t>
            </w:r>
            <w:r>
              <w:rPr>
                <w:rFonts w:ascii="Arial" w:hAnsi="Arial" w:cs="Arial"/>
                <w:color w:val="000000"/>
              </w:rPr>
              <w:t>：新的靶向纳米药物的发现。</w:t>
            </w:r>
          </w:p>
          <w:p w:rsidR="00000000" w:rsidRDefault="00294837">
            <w:pPr>
              <w:pStyle w:val="a6"/>
              <w:rPr>
                <w:rFonts w:hint="eastAsia"/>
                <w:color w:val="000000"/>
                <w:sz w:val="21"/>
                <w:szCs w:val="21"/>
              </w:rPr>
            </w:pPr>
            <w:r>
              <w:rPr>
                <w:rFonts w:ascii="Arial" w:hAnsi="Arial" w:cs="Arial"/>
                <w:color w:val="000000"/>
              </w:rPr>
              <w:t>高性能</w:t>
            </w:r>
            <w:proofErr w:type="gramStart"/>
            <w:r>
              <w:rPr>
                <w:rFonts w:ascii="Arial" w:hAnsi="Arial" w:cs="Arial"/>
                <w:color w:val="000000"/>
              </w:rPr>
              <w:t>光治疗</w:t>
            </w:r>
            <w:proofErr w:type="gramEnd"/>
            <w:r>
              <w:rPr>
                <w:rFonts w:ascii="Arial" w:hAnsi="Arial" w:cs="Arial"/>
                <w:color w:val="000000"/>
              </w:rPr>
              <w:t>药物是近年来光动力治疗领域的研究热点。但光敏剂普遍存在吸收波长短</w:t>
            </w:r>
            <w:r>
              <w:rPr>
                <w:rFonts w:ascii="Arial" w:hAnsi="Arial" w:cs="Arial"/>
                <w:color w:val="000000"/>
              </w:rPr>
              <w:t xml:space="preserve"> (&lt; 680 nm)</w:t>
            </w:r>
            <w:r>
              <w:rPr>
                <w:rFonts w:ascii="Arial" w:hAnsi="Arial" w:cs="Arial"/>
                <w:color w:val="000000"/>
              </w:rPr>
              <w:t>、易光漂白、缺乏靶向性等问题，导致其难以取得理想的治疗效果。如何获得近红外光激发、耐光漂白的高性能</w:t>
            </w:r>
            <w:proofErr w:type="gramStart"/>
            <w:r>
              <w:rPr>
                <w:rFonts w:hint="eastAsia"/>
                <w:color w:val="000000"/>
                <w:sz w:val="21"/>
                <w:szCs w:val="21"/>
              </w:rPr>
              <w:t>光治疗</w:t>
            </w:r>
            <w:proofErr w:type="gramEnd"/>
            <w:r>
              <w:rPr>
                <w:rFonts w:hint="eastAsia"/>
                <w:color w:val="000000"/>
                <w:sz w:val="21"/>
                <w:szCs w:val="21"/>
              </w:rPr>
              <w:t>药物，是该研究领域亟待解决的难点问题。在该研究中，我们将</w:t>
            </w:r>
            <w:proofErr w:type="gramStart"/>
            <w:r>
              <w:rPr>
                <w:rFonts w:hint="eastAsia"/>
                <w:color w:val="000000"/>
                <w:sz w:val="21"/>
                <w:szCs w:val="21"/>
              </w:rPr>
              <w:t>两亲性</w:t>
            </w:r>
            <w:proofErr w:type="gramEnd"/>
            <w:r>
              <w:rPr>
                <w:rFonts w:hint="eastAsia"/>
                <w:color w:val="000000"/>
                <w:sz w:val="21"/>
                <w:szCs w:val="21"/>
              </w:rPr>
              <w:t>聚合物与</w:t>
            </w:r>
            <w:r>
              <w:rPr>
                <w:rFonts w:hint="eastAsia"/>
                <w:color w:val="000000"/>
                <w:sz w:val="21"/>
                <w:szCs w:val="21"/>
              </w:rPr>
              <w:t>Bodipy</w:t>
            </w:r>
            <w:r>
              <w:rPr>
                <w:rFonts w:hint="eastAsia"/>
                <w:color w:val="000000"/>
                <w:sz w:val="21"/>
                <w:szCs w:val="21"/>
              </w:rPr>
              <w:t>组装后制成聚合物纳米囊泡。</w:t>
            </w:r>
            <w:r>
              <w:rPr>
                <w:rFonts w:hint="eastAsia"/>
                <w:color w:val="000000"/>
                <w:sz w:val="21"/>
                <w:szCs w:val="21"/>
              </w:rPr>
              <w:t>Bodipy</w:t>
            </w:r>
            <w:r>
              <w:rPr>
                <w:rFonts w:hint="eastAsia"/>
                <w:color w:val="000000"/>
                <w:sz w:val="21"/>
                <w:szCs w:val="21"/>
              </w:rPr>
              <w:t>通过π</w:t>
            </w:r>
            <w:r>
              <w:rPr>
                <w:rFonts w:hint="eastAsia"/>
                <w:color w:val="000000"/>
                <w:sz w:val="21"/>
                <w:szCs w:val="21"/>
              </w:rPr>
              <w:t>-</w:t>
            </w:r>
            <w:r>
              <w:rPr>
                <w:rFonts w:hint="eastAsia"/>
                <w:color w:val="000000"/>
                <w:sz w:val="21"/>
                <w:szCs w:val="21"/>
              </w:rPr>
              <w:t>π堆积以</w:t>
            </w:r>
            <w:r>
              <w:rPr>
                <w:rFonts w:hint="eastAsia"/>
                <w:color w:val="000000"/>
                <w:sz w:val="21"/>
                <w:szCs w:val="21"/>
              </w:rPr>
              <w:t>J-type</w:t>
            </w:r>
            <w:r>
              <w:rPr>
                <w:rFonts w:hint="eastAsia"/>
                <w:color w:val="000000"/>
                <w:sz w:val="21"/>
                <w:szCs w:val="21"/>
              </w:rPr>
              <w:t>和</w:t>
            </w:r>
            <w:r>
              <w:rPr>
                <w:rFonts w:hint="eastAsia"/>
                <w:color w:val="000000"/>
                <w:sz w:val="21"/>
                <w:szCs w:val="21"/>
              </w:rPr>
              <w:t>H-type</w:t>
            </w:r>
            <w:r>
              <w:rPr>
                <w:rFonts w:hint="eastAsia"/>
                <w:color w:val="000000"/>
                <w:sz w:val="21"/>
                <w:szCs w:val="21"/>
              </w:rPr>
              <w:t>两种聚集形式有序排列</w:t>
            </w:r>
            <w:r>
              <w:rPr>
                <w:rFonts w:hint="eastAsia"/>
                <w:color w:val="000000"/>
                <w:sz w:val="21"/>
                <w:szCs w:val="21"/>
              </w:rPr>
              <w:t>于囊泡疏水膜中，从而诱导其吸收峰从</w:t>
            </w:r>
            <w:r>
              <w:rPr>
                <w:rFonts w:hint="eastAsia"/>
                <w:color w:val="000000"/>
                <w:sz w:val="21"/>
                <w:szCs w:val="21"/>
              </w:rPr>
              <w:t>660 nm</w:t>
            </w:r>
            <w:r>
              <w:rPr>
                <w:rFonts w:hint="eastAsia"/>
                <w:color w:val="000000"/>
                <w:sz w:val="21"/>
                <w:szCs w:val="21"/>
              </w:rPr>
              <w:t>红移至近红外区</w:t>
            </w:r>
            <w:r>
              <w:rPr>
                <w:rFonts w:hint="eastAsia"/>
                <w:color w:val="000000"/>
                <w:sz w:val="21"/>
                <w:szCs w:val="21"/>
              </w:rPr>
              <w:t xml:space="preserve"> (~760 nm)</w:t>
            </w:r>
            <w:r>
              <w:rPr>
                <w:rFonts w:hint="eastAsia"/>
                <w:color w:val="000000"/>
                <w:sz w:val="21"/>
                <w:szCs w:val="21"/>
              </w:rPr>
              <w:t>。在</w:t>
            </w:r>
            <w:r>
              <w:rPr>
                <w:rFonts w:hint="eastAsia"/>
                <w:color w:val="000000"/>
                <w:sz w:val="21"/>
                <w:szCs w:val="21"/>
              </w:rPr>
              <w:t>660 nm</w:t>
            </w:r>
            <w:r>
              <w:rPr>
                <w:rFonts w:hint="eastAsia"/>
                <w:color w:val="000000"/>
                <w:sz w:val="21"/>
                <w:szCs w:val="21"/>
              </w:rPr>
              <w:t>光激发时，纳米</w:t>
            </w:r>
            <w:proofErr w:type="gramStart"/>
            <w:r>
              <w:rPr>
                <w:rFonts w:hint="eastAsia"/>
                <w:color w:val="000000"/>
                <w:sz w:val="21"/>
                <w:szCs w:val="21"/>
              </w:rPr>
              <w:t>粒主要</w:t>
            </w:r>
            <w:proofErr w:type="gramEnd"/>
            <w:r>
              <w:rPr>
                <w:rFonts w:hint="eastAsia"/>
                <w:color w:val="000000"/>
                <w:sz w:val="21"/>
                <w:szCs w:val="21"/>
              </w:rPr>
              <w:t>通过单线态氧诱导肿瘤细胞凋亡，产生了一定的光动力抑瘤作用；而在近红外光</w:t>
            </w:r>
            <w:r>
              <w:rPr>
                <w:rFonts w:hint="eastAsia"/>
                <w:color w:val="000000"/>
                <w:sz w:val="21"/>
                <w:szCs w:val="21"/>
              </w:rPr>
              <w:t xml:space="preserve"> (</w:t>
            </w:r>
            <w:r>
              <w:rPr>
                <w:rFonts w:hint="eastAsia"/>
                <w:color w:val="000000"/>
                <w:sz w:val="21"/>
                <w:szCs w:val="21"/>
              </w:rPr>
              <w:t>如</w:t>
            </w:r>
            <w:r>
              <w:rPr>
                <w:rFonts w:hint="eastAsia"/>
                <w:color w:val="000000"/>
                <w:sz w:val="21"/>
                <w:szCs w:val="21"/>
              </w:rPr>
              <w:t xml:space="preserve">785 nm) </w:t>
            </w:r>
            <w:r>
              <w:rPr>
                <w:rFonts w:hint="eastAsia"/>
                <w:color w:val="000000"/>
                <w:sz w:val="21"/>
                <w:szCs w:val="21"/>
              </w:rPr>
              <w:t>激发下，</w:t>
            </w:r>
            <w:proofErr w:type="gramStart"/>
            <w:r>
              <w:rPr>
                <w:rFonts w:hint="eastAsia"/>
                <w:color w:val="000000"/>
                <w:sz w:val="21"/>
                <w:szCs w:val="21"/>
              </w:rPr>
              <w:t>纳米粒则主要</w:t>
            </w:r>
            <w:proofErr w:type="gramEnd"/>
            <w:r>
              <w:rPr>
                <w:rFonts w:hint="eastAsia"/>
                <w:color w:val="000000"/>
                <w:sz w:val="21"/>
                <w:szCs w:val="21"/>
              </w:rPr>
              <w:t>通过非辐射跃迁产生的光热效应诱导细胞坏死，而小部分能量仍可通过系间窜越</w:t>
            </w:r>
            <w:proofErr w:type="gramStart"/>
            <w:r>
              <w:rPr>
                <w:rFonts w:hint="eastAsia"/>
                <w:color w:val="000000"/>
                <w:sz w:val="21"/>
                <w:szCs w:val="21"/>
              </w:rPr>
              <w:t>介</w:t>
            </w:r>
            <w:proofErr w:type="gramEnd"/>
            <w:r>
              <w:rPr>
                <w:rFonts w:hint="eastAsia"/>
                <w:color w:val="000000"/>
                <w:sz w:val="21"/>
                <w:szCs w:val="21"/>
              </w:rPr>
              <w:t>导的单线态氧诱导细胞凋亡，从而产生了更强的双重细胞损伤作用。除具有肿瘤靶向性、胞浆转运等优点之外，该</w:t>
            </w:r>
            <w:proofErr w:type="gramStart"/>
            <w:r>
              <w:rPr>
                <w:rFonts w:hint="eastAsia"/>
                <w:color w:val="000000"/>
                <w:sz w:val="21"/>
                <w:szCs w:val="21"/>
              </w:rPr>
              <w:t>纳米粒对肿瘤</w:t>
            </w:r>
            <w:proofErr w:type="gramEnd"/>
            <w:r>
              <w:rPr>
                <w:rFonts w:hint="eastAsia"/>
                <w:color w:val="000000"/>
                <w:sz w:val="21"/>
                <w:szCs w:val="21"/>
              </w:rPr>
              <w:t>组织具有更深的光穿透性，还完全避免了常见有机光活性药物的光漂白现象，实现了更为高效的肿瘤光热、光动力</w:t>
            </w:r>
            <w:r>
              <w:rPr>
                <w:rFonts w:hint="eastAsia"/>
                <w:color w:val="000000"/>
                <w:sz w:val="21"/>
                <w:szCs w:val="21"/>
              </w:rPr>
              <w:t>协同消融作用（图</w:t>
            </w:r>
            <w:r>
              <w:rPr>
                <w:rFonts w:hint="eastAsia"/>
                <w:color w:val="000000"/>
                <w:sz w:val="21"/>
                <w:szCs w:val="21"/>
              </w:rPr>
              <w:t>1</w:t>
            </w:r>
            <w:r>
              <w:rPr>
                <w:rFonts w:hint="eastAsia"/>
                <w:color w:val="000000"/>
                <w:sz w:val="21"/>
                <w:szCs w:val="21"/>
              </w:rPr>
              <w:t>）。这显示纳米载体可通过调控单一</w:t>
            </w:r>
            <w:proofErr w:type="gramStart"/>
            <w:r>
              <w:rPr>
                <w:rFonts w:hint="eastAsia"/>
                <w:color w:val="000000"/>
                <w:sz w:val="21"/>
                <w:szCs w:val="21"/>
              </w:rPr>
              <w:t>光治疗</w:t>
            </w:r>
            <w:proofErr w:type="gramEnd"/>
            <w:r>
              <w:rPr>
                <w:rFonts w:hint="eastAsia"/>
                <w:color w:val="000000"/>
                <w:sz w:val="21"/>
                <w:szCs w:val="21"/>
              </w:rPr>
              <w:t>药物的有序聚集，克服吸收波长短、光漂白等问题，为高性能</w:t>
            </w:r>
            <w:proofErr w:type="gramStart"/>
            <w:r>
              <w:rPr>
                <w:rFonts w:hint="eastAsia"/>
                <w:color w:val="000000"/>
                <w:sz w:val="21"/>
                <w:szCs w:val="21"/>
              </w:rPr>
              <w:t>光治疗</w:t>
            </w:r>
            <w:proofErr w:type="gramEnd"/>
            <w:r>
              <w:rPr>
                <w:rFonts w:hint="eastAsia"/>
                <w:color w:val="000000"/>
                <w:sz w:val="21"/>
                <w:szCs w:val="21"/>
              </w:rPr>
              <w:t>药物的研发提供了新途径，为深部肿瘤如脑肿瘤等的局部治疗提供了新策略。相关成果作为系列文章发表于</w:t>
            </w:r>
            <w:r>
              <w:rPr>
                <w:rFonts w:hint="eastAsia"/>
                <w:color w:val="000000"/>
                <w:sz w:val="21"/>
                <w:szCs w:val="21"/>
              </w:rPr>
              <w:t>Adv Mater, 2017, 29, 1606690</w:t>
            </w:r>
            <w:r>
              <w:rPr>
                <w:rFonts w:hint="eastAsia"/>
                <w:color w:val="000000"/>
                <w:sz w:val="21"/>
                <w:szCs w:val="21"/>
              </w:rPr>
              <w:t>；</w:t>
            </w:r>
            <w:r>
              <w:rPr>
                <w:rFonts w:hint="eastAsia"/>
                <w:color w:val="000000"/>
                <w:sz w:val="21"/>
                <w:szCs w:val="21"/>
              </w:rPr>
              <w:t xml:space="preserve"> Adv Mater, 2017</w:t>
            </w:r>
            <w:r>
              <w:rPr>
                <w:rFonts w:hint="eastAsia"/>
                <w:color w:val="000000"/>
                <w:sz w:val="21"/>
                <w:szCs w:val="21"/>
              </w:rPr>
              <w:t>，</w:t>
            </w:r>
            <w:r>
              <w:rPr>
                <w:rFonts w:hint="eastAsia"/>
                <w:color w:val="000000"/>
                <w:sz w:val="21"/>
                <w:szCs w:val="21"/>
              </w:rPr>
              <w:t>29, 1700487</w:t>
            </w:r>
            <w:r>
              <w:rPr>
                <w:rFonts w:hint="eastAsia"/>
                <w:color w:val="000000"/>
                <w:sz w:val="21"/>
                <w:szCs w:val="21"/>
              </w:rPr>
              <w:t>。</w:t>
            </w:r>
          </w:p>
          <w:p w:rsidR="00000000" w:rsidRDefault="00294837">
            <w:pPr>
              <w:pStyle w:val="a6"/>
              <w:spacing w:before="0" w:beforeAutospacing="0" w:after="0" w:afterAutospacing="0"/>
              <w:jc w:val="both"/>
              <w:rPr>
                <w:rFonts w:hint="eastAsia"/>
                <w:color w:val="000000"/>
                <w:sz w:val="21"/>
                <w:szCs w:val="21"/>
              </w:rPr>
            </w:pPr>
            <w:r>
              <w:rPr>
                <w:rFonts w:hint="eastAsia"/>
                <w:color w:val="000000"/>
                <w:sz w:val="21"/>
                <w:szCs w:val="21"/>
              </w:rPr>
              <w:t> </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noProof/>
                <w:color w:val="000000"/>
              </w:rPr>
              <w:lastRenderedPageBreak/>
              <w:drawing>
                <wp:inline distT="0" distB="0" distL="0" distR="0">
                  <wp:extent cx="6848475" cy="9144000"/>
                  <wp:effectExtent l="0" t="0" r="9525" b="0"/>
                  <wp:docPr id="1" name="图片 1" descr="http://www.kjpt.net/upload/0000/f4342f95019a79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jpt.net/upload/0000/f4342f95019a79b7.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848475" cy="9144000"/>
                          </a:xfrm>
                          <a:prstGeom prst="rect">
                            <a:avLst/>
                          </a:prstGeom>
                          <a:noFill/>
                          <a:ln>
                            <a:noFill/>
                          </a:ln>
                        </pic:spPr>
                      </pic:pic>
                    </a:graphicData>
                  </a:graphic>
                </wp:inline>
              </w:drawing>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lastRenderedPageBreak/>
              <w:t>标志性成果</w:t>
            </w:r>
            <w:r>
              <w:rPr>
                <w:rFonts w:ascii="Arial" w:eastAsiaTheme="minorEastAsia" w:hAnsi="Arial" w:cs="Arial"/>
                <w:color w:val="000000"/>
              </w:rPr>
              <w:t>2</w:t>
            </w:r>
            <w:r>
              <w:rPr>
                <w:rFonts w:ascii="Times New Roman" w:eastAsiaTheme="minorEastAsia" w:hAnsi="Times New Roman" w:cs="Times New Roman"/>
                <w:color w:val="000000"/>
              </w:rPr>
              <w:t>：</w:t>
            </w:r>
            <w:r>
              <w:rPr>
                <w:rFonts w:ascii="Arial" w:eastAsiaTheme="minorEastAsia" w:hAnsi="Arial" w:cs="Arial"/>
                <w:color w:val="000000"/>
              </w:rPr>
              <w:t>Cereblon (CRBN)</w:t>
            </w:r>
            <w:r>
              <w:rPr>
                <w:rFonts w:ascii="Times New Roman" w:eastAsiaTheme="minorEastAsia" w:hAnsi="Times New Roman" w:cs="Times New Roman"/>
                <w:color w:val="000000"/>
              </w:rPr>
              <w:t>调控神经退行性疾病致病蛋白聚集体的分子机制</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神经退行性疾病（包括阿尔茨海默病、帕金森病、亨廷顿病、额</w:t>
            </w:r>
            <w:proofErr w:type="gramStart"/>
            <w:r>
              <w:rPr>
                <w:rFonts w:ascii="Times New Roman" w:eastAsiaTheme="minorEastAsia" w:hAnsi="Times New Roman" w:cs="Times New Roman"/>
                <w:color w:val="000000"/>
              </w:rPr>
              <w:t>颞</w:t>
            </w:r>
            <w:proofErr w:type="gramEnd"/>
            <w:r>
              <w:rPr>
                <w:rFonts w:ascii="Times New Roman" w:eastAsiaTheme="minorEastAsia" w:hAnsi="Times New Roman" w:cs="Times New Roman"/>
                <w:color w:val="000000"/>
              </w:rPr>
              <w:t>痴呆）是影响老年人生活质量的主要疾病之一。然而由于其发病机制的多样性，对这些病人的治疗手段十分有限，治疗效果也不佳。</w:t>
            </w:r>
            <w:r>
              <w:rPr>
                <w:rFonts w:ascii="Times New Roman" w:eastAsiaTheme="minorEastAsia" w:hAnsi="Times New Roman" w:cs="Times New Roman"/>
                <w:color w:val="000000"/>
              </w:rPr>
              <w:t>因此，认识神经退行性疾病的致病机制，将有助于发现治疗该类疾病的药物靶点，并探索对该类疾病的治疗和干预方案。</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蛋白聚集体的形成是神经退行性疾病的重要特征，然而针对蛋白聚集体的药物开发还没有很大的突破，因此探索致病蛋白聚集体形成的分子机制及其调控将有助于对神经退行性疾病药物的研发。</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细胞中蛋白酶体降解蛋白质的途径被阻断后大量错误折叠蛋白不能被降解，进而形成蛋白聚集体。我们在多种细胞模型中用蛋白酶体抑制剂处理后，发现</w:t>
            </w:r>
            <w:r>
              <w:rPr>
                <w:rFonts w:ascii="Arial" w:eastAsiaTheme="minorEastAsia" w:hAnsi="Arial" w:cs="Arial"/>
                <w:color w:val="000000"/>
              </w:rPr>
              <w:t>CRBN</w:t>
            </w:r>
            <w:r>
              <w:rPr>
                <w:rFonts w:ascii="Times New Roman" w:eastAsiaTheme="minorEastAsia" w:hAnsi="Times New Roman" w:cs="Times New Roman"/>
                <w:color w:val="000000"/>
              </w:rPr>
              <w:t>富集在蛋白聚集体上，形成聚集小体。我们利用两个蛋白聚集体模型</w:t>
            </w:r>
            <w:r>
              <w:rPr>
                <w:rFonts w:ascii="Arial" w:eastAsiaTheme="minorEastAsia" w:hAnsi="Arial" w:cs="Arial"/>
                <w:color w:val="000000"/>
              </w:rPr>
              <w:t>TDP43C</w:t>
            </w:r>
            <w:r>
              <w:rPr>
                <w:rFonts w:ascii="Times New Roman" w:eastAsiaTheme="minorEastAsia" w:hAnsi="Times New Roman" w:cs="Times New Roman"/>
                <w:color w:val="000000"/>
              </w:rPr>
              <w:t>（羧基端</w:t>
            </w:r>
            <w:r>
              <w:rPr>
                <w:rFonts w:ascii="Arial" w:eastAsiaTheme="minorEastAsia" w:hAnsi="Arial" w:cs="Arial"/>
                <w:color w:val="000000"/>
              </w:rPr>
              <w:t>25-kDa</w:t>
            </w:r>
            <w:r>
              <w:rPr>
                <w:rFonts w:ascii="Times New Roman" w:eastAsiaTheme="minorEastAsia" w:hAnsi="Times New Roman" w:cs="Times New Roman"/>
                <w:color w:val="000000"/>
              </w:rPr>
              <w:t>的</w:t>
            </w:r>
            <w:r>
              <w:rPr>
                <w:rFonts w:ascii="Arial" w:eastAsiaTheme="minorEastAsia" w:hAnsi="Arial" w:cs="Arial"/>
                <w:color w:val="000000"/>
              </w:rPr>
              <w:t>TAR DNA-binding protein 43</w:t>
            </w:r>
            <w:r>
              <w:rPr>
                <w:rFonts w:ascii="Times New Roman" w:eastAsiaTheme="minorEastAsia" w:hAnsi="Times New Roman" w:cs="Times New Roman"/>
                <w:color w:val="000000"/>
              </w:rPr>
              <w:t>，额</w:t>
            </w:r>
            <w:proofErr w:type="gramStart"/>
            <w:r>
              <w:rPr>
                <w:rFonts w:ascii="Times New Roman" w:eastAsiaTheme="minorEastAsia" w:hAnsi="Times New Roman" w:cs="Times New Roman"/>
                <w:color w:val="000000"/>
              </w:rPr>
              <w:t>颞</w:t>
            </w:r>
            <w:proofErr w:type="gramEnd"/>
            <w:r>
              <w:rPr>
                <w:rFonts w:ascii="Times New Roman" w:eastAsiaTheme="minorEastAsia" w:hAnsi="Times New Roman" w:cs="Times New Roman"/>
                <w:color w:val="000000"/>
              </w:rPr>
              <w:t>痴呆致病突变）和</w:t>
            </w:r>
            <w:r>
              <w:rPr>
                <w:rFonts w:ascii="Arial" w:eastAsiaTheme="minorEastAsia" w:hAnsi="Arial" w:cs="Arial"/>
                <w:color w:val="000000"/>
              </w:rPr>
              <w:t>Htt60Q</w:t>
            </w:r>
            <w:r>
              <w:rPr>
                <w:rFonts w:ascii="Times New Roman" w:eastAsiaTheme="minorEastAsia" w:hAnsi="Times New Roman" w:cs="Times New Roman"/>
                <w:color w:val="000000"/>
              </w:rPr>
              <w:t>（</w:t>
            </w:r>
            <w:r>
              <w:rPr>
                <w:rFonts w:ascii="Arial" w:eastAsiaTheme="minorEastAsia" w:hAnsi="Arial" w:cs="Arial"/>
                <w:color w:val="000000"/>
              </w:rPr>
              <w:t xml:space="preserve">huntingtin </w:t>
            </w:r>
            <w:r>
              <w:rPr>
                <w:rFonts w:ascii="Times New Roman" w:eastAsiaTheme="minorEastAsia" w:hAnsi="Times New Roman" w:cs="Times New Roman"/>
                <w:color w:val="000000"/>
              </w:rPr>
              <w:t>氨基端</w:t>
            </w:r>
            <w:r>
              <w:rPr>
                <w:rFonts w:ascii="Arial" w:eastAsiaTheme="minorEastAsia" w:hAnsi="Arial" w:cs="Arial"/>
                <w:color w:val="000000"/>
              </w:rPr>
              <w:t>208</w:t>
            </w:r>
            <w:r>
              <w:rPr>
                <w:rFonts w:ascii="Times New Roman" w:eastAsiaTheme="minorEastAsia" w:hAnsi="Times New Roman" w:cs="Times New Roman"/>
                <w:color w:val="000000"/>
              </w:rPr>
              <w:t>个氨基酸和</w:t>
            </w:r>
            <w:r>
              <w:rPr>
                <w:rFonts w:ascii="Arial" w:eastAsiaTheme="minorEastAsia" w:hAnsi="Arial" w:cs="Arial"/>
                <w:color w:val="000000"/>
              </w:rPr>
              <w:t>60</w:t>
            </w:r>
            <w:r>
              <w:rPr>
                <w:rFonts w:ascii="Times New Roman" w:eastAsiaTheme="minorEastAsia" w:hAnsi="Times New Roman" w:cs="Times New Roman"/>
                <w:color w:val="000000"/>
              </w:rPr>
              <w:t>个谷氨酰胺的融合蛋白，亨廷顿病致病突变）发现在细胞模型和</w:t>
            </w:r>
            <w:proofErr w:type="gramStart"/>
            <w:r>
              <w:rPr>
                <w:rFonts w:ascii="Times New Roman" w:eastAsiaTheme="minorEastAsia" w:hAnsi="Times New Roman" w:cs="Times New Roman"/>
                <w:color w:val="000000"/>
              </w:rPr>
              <w:t>小鼠原代神经元</w:t>
            </w:r>
            <w:proofErr w:type="gramEnd"/>
            <w:r>
              <w:rPr>
                <w:rFonts w:ascii="Times New Roman" w:eastAsiaTheme="minorEastAsia" w:hAnsi="Times New Roman" w:cs="Times New Roman"/>
                <w:color w:val="000000"/>
              </w:rPr>
              <w:t>中</w:t>
            </w:r>
            <w:r>
              <w:rPr>
                <w:rFonts w:ascii="Arial" w:eastAsiaTheme="minorEastAsia" w:hAnsi="Arial" w:cs="Arial"/>
                <w:color w:val="000000"/>
              </w:rPr>
              <w:t>CRBN</w:t>
            </w:r>
            <w:r>
              <w:rPr>
                <w:rFonts w:ascii="Times New Roman" w:eastAsiaTheme="minorEastAsia" w:hAnsi="Times New Roman" w:cs="Times New Roman"/>
                <w:color w:val="000000"/>
              </w:rPr>
              <w:t>均能和致病蛋白突变体形成的蛋白聚集体共定位，并调控聚集体的形成。</w:t>
            </w:r>
          </w:p>
          <w:p w:rsidR="00000000" w:rsidRDefault="00294837">
            <w:pPr>
              <w:pStyle w:val="a6"/>
              <w:spacing w:before="0" w:beforeAutospacing="0" w:after="0" w:afterAutospacing="0"/>
              <w:jc w:val="both"/>
              <w:rPr>
                <w:rFonts w:hint="eastAsia"/>
                <w:color w:val="000000"/>
                <w:sz w:val="21"/>
                <w:szCs w:val="21"/>
              </w:rPr>
            </w:pPr>
            <w:r>
              <w:rPr>
                <w:rFonts w:ascii="Arial" w:eastAsiaTheme="minorEastAsia" w:hAnsi="Arial" w:cs="Arial"/>
                <w:color w:val="000000"/>
              </w:rPr>
              <w:t>p62</w:t>
            </w:r>
            <w:r>
              <w:rPr>
                <w:rFonts w:ascii="Times New Roman" w:eastAsiaTheme="minorEastAsia" w:hAnsi="Times New Roman" w:cs="Times New Roman"/>
                <w:color w:val="000000"/>
              </w:rPr>
              <w:t>在调控蛋白聚集体形成中起着重要的作用，因而我们进一步探索了</w:t>
            </w:r>
            <w:r>
              <w:rPr>
                <w:rFonts w:ascii="Arial" w:eastAsiaTheme="minorEastAsia" w:hAnsi="Arial" w:cs="Arial"/>
                <w:color w:val="000000"/>
              </w:rPr>
              <w:t>CRBN</w:t>
            </w:r>
            <w:r>
              <w:rPr>
                <w:rFonts w:ascii="Times New Roman" w:eastAsiaTheme="minorEastAsia" w:hAnsi="Times New Roman" w:cs="Times New Roman"/>
                <w:color w:val="000000"/>
              </w:rPr>
              <w:t>调控聚集体形成的分子机制是否与</w:t>
            </w:r>
            <w:r>
              <w:rPr>
                <w:rFonts w:ascii="Arial" w:eastAsiaTheme="minorEastAsia" w:hAnsi="Arial" w:cs="Arial"/>
                <w:color w:val="000000"/>
              </w:rPr>
              <w:t>p62</w:t>
            </w:r>
            <w:r>
              <w:rPr>
                <w:rFonts w:ascii="Times New Roman" w:eastAsiaTheme="minorEastAsia" w:hAnsi="Times New Roman" w:cs="Times New Roman"/>
                <w:color w:val="000000"/>
              </w:rPr>
              <w:t>有关。我们的研究发现，</w:t>
            </w:r>
            <w:r>
              <w:rPr>
                <w:rFonts w:ascii="Arial" w:eastAsiaTheme="minorEastAsia" w:hAnsi="Arial" w:cs="Arial"/>
                <w:color w:val="000000"/>
              </w:rPr>
              <w:t>CRBN</w:t>
            </w:r>
            <w:r>
              <w:rPr>
                <w:rFonts w:ascii="Times New Roman" w:eastAsiaTheme="minorEastAsia" w:hAnsi="Times New Roman" w:cs="Times New Roman"/>
                <w:color w:val="000000"/>
              </w:rPr>
              <w:t>与</w:t>
            </w:r>
            <w:r>
              <w:rPr>
                <w:rFonts w:ascii="Arial" w:eastAsiaTheme="minorEastAsia" w:hAnsi="Arial" w:cs="Arial"/>
                <w:color w:val="000000"/>
              </w:rPr>
              <w:t>p62</w:t>
            </w:r>
            <w:r>
              <w:rPr>
                <w:rFonts w:ascii="Times New Roman" w:eastAsiaTheme="minorEastAsia" w:hAnsi="Times New Roman" w:cs="Times New Roman"/>
                <w:color w:val="000000"/>
              </w:rPr>
              <w:t>形成的聚集体共定位，并调控蛋白聚集体的形成。通过细胞内外蛋白质相互结合</w:t>
            </w:r>
            <w:r>
              <w:rPr>
                <w:rFonts w:ascii="Times New Roman" w:eastAsiaTheme="minorEastAsia" w:hAnsi="Times New Roman" w:cs="Times New Roman"/>
                <w:color w:val="000000"/>
              </w:rPr>
              <w:t>实验，我们发现虽然</w:t>
            </w:r>
            <w:r>
              <w:rPr>
                <w:rFonts w:ascii="Arial" w:eastAsiaTheme="minorEastAsia" w:hAnsi="Arial" w:cs="Arial"/>
                <w:color w:val="000000"/>
              </w:rPr>
              <w:t>CRBN</w:t>
            </w:r>
            <w:r>
              <w:rPr>
                <w:rFonts w:ascii="Times New Roman" w:eastAsiaTheme="minorEastAsia" w:hAnsi="Times New Roman" w:cs="Times New Roman"/>
                <w:color w:val="000000"/>
              </w:rPr>
              <w:t>能够直接和</w:t>
            </w:r>
            <w:r>
              <w:rPr>
                <w:rFonts w:ascii="Arial" w:eastAsiaTheme="minorEastAsia" w:hAnsi="Arial" w:cs="Arial"/>
                <w:color w:val="000000"/>
              </w:rPr>
              <w:t>p62</w:t>
            </w:r>
            <w:r>
              <w:rPr>
                <w:rFonts w:ascii="Times New Roman" w:eastAsiaTheme="minorEastAsia" w:hAnsi="Times New Roman" w:cs="Times New Roman"/>
                <w:color w:val="000000"/>
              </w:rPr>
              <w:t>结合，但它并不能作为一个</w:t>
            </w:r>
            <w:r>
              <w:rPr>
                <w:rFonts w:ascii="Arial" w:eastAsiaTheme="minorEastAsia" w:hAnsi="Arial" w:cs="Arial"/>
                <w:color w:val="000000"/>
              </w:rPr>
              <w:t>E3</w:t>
            </w:r>
            <w:proofErr w:type="gramStart"/>
            <w:r>
              <w:rPr>
                <w:rFonts w:ascii="Times New Roman" w:eastAsiaTheme="minorEastAsia" w:hAnsi="Times New Roman" w:cs="Times New Roman"/>
                <w:color w:val="000000"/>
              </w:rPr>
              <w:t>泛素连接酶</w:t>
            </w:r>
            <w:proofErr w:type="gramEnd"/>
            <w:r>
              <w:rPr>
                <w:rFonts w:ascii="Times New Roman" w:eastAsiaTheme="minorEastAsia" w:hAnsi="Times New Roman" w:cs="Times New Roman"/>
                <w:color w:val="000000"/>
              </w:rPr>
              <w:t>底物受体</w:t>
            </w:r>
            <w:proofErr w:type="gramStart"/>
            <w:r>
              <w:rPr>
                <w:rFonts w:ascii="Times New Roman" w:eastAsiaTheme="minorEastAsia" w:hAnsi="Times New Roman" w:cs="Times New Roman"/>
                <w:color w:val="000000"/>
              </w:rPr>
              <w:t>通过泛素</w:t>
            </w:r>
            <w:proofErr w:type="gramEnd"/>
            <w:r>
              <w:rPr>
                <w:rFonts w:ascii="Arial" w:eastAsiaTheme="minorEastAsia" w:hAnsi="Arial" w:cs="Arial"/>
                <w:color w:val="000000"/>
              </w:rPr>
              <w:t>-</w:t>
            </w:r>
            <w:r>
              <w:rPr>
                <w:rFonts w:ascii="Times New Roman" w:eastAsiaTheme="minorEastAsia" w:hAnsi="Times New Roman" w:cs="Times New Roman"/>
                <w:color w:val="000000"/>
              </w:rPr>
              <w:t>蛋白酶</w:t>
            </w:r>
            <w:proofErr w:type="gramStart"/>
            <w:r>
              <w:rPr>
                <w:rFonts w:ascii="Times New Roman" w:eastAsiaTheme="minorEastAsia" w:hAnsi="Times New Roman" w:cs="Times New Roman"/>
                <w:color w:val="000000"/>
              </w:rPr>
              <w:t>体途径</w:t>
            </w:r>
            <w:proofErr w:type="gramEnd"/>
            <w:r>
              <w:rPr>
                <w:rFonts w:ascii="Times New Roman" w:eastAsiaTheme="minorEastAsia" w:hAnsi="Times New Roman" w:cs="Times New Roman"/>
                <w:color w:val="000000"/>
              </w:rPr>
              <w:t>调控</w:t>
            </w:r>
            <w:r>
              <w:rPr>
                <w:rFonts w:ascii="Arial" w:eastAsiaTheme="minorEastAsia" w:hAnsi="Arial" w:cs="Arial"/>
                <w:color w:val="000000"/>
              </w:rPr>
              <w:t>p62</w:t>
            </w:r>
            <w:r>
              <w:rPr>
                <w:rFonts w:ascii="Times New Roman" w:eastAsiaTheme="minorEastAsia" w:hAnsi="Times New Roman" w:cs="Times New Roman"/>
                <w:color w:val="000000"/>
              </w:rPr>
              <w:t>的稳定性。</w:t>
            </w:r>
            <w:r>
              <w:rPr>
                <w:rFonts w:ascii="Arial" w:eastAsiaTheme="minorEastAsia" w:hAnsi="Arial" w:cs="Arial"/>
                <w:color w:val="000000"/>
              </w:rPr>
              <w:t>CRBN</w:t>
            </w:r>
            <w:r>
              <w:rPr>
                <w:rFonts w:ascii="Times New Roman" w:eastAsiaTheme="minorEastAsia" w:hAnsi="Times New Roman" w:cs="Times New Roman"/>
                <w:color w:val="000000"/>
              </w:rPr>
              <w:t>与</w:t>
            </w:r>
            <w:r>
              <w:rPr>
                <w:rFonts w:ascii="Arial" w:eastAsiaTheme="minorEastAsia" w:hAnsi="Arial" w:cs="Arial"/>
                <w:color w:val="000000"/>
              </w:rPr>
              <w:t>p62</w:t>
            </w:r>
            <w:r>
              <w:rPr>
                <w:rFonts w:ascii="Times New Roman" w:eastAsiaTheme="minorEastAsia" w:hAnsi="Times New Roman" w:cs="Times New Roman"/>
                <w:color w:val="000000"/>
              </w:rPr>
              <w:t>结合后影响</w:t>
            </w:r>
            <w:r>
              <w:rPr>
                <w:rFonts w:ascii="Arial" w:eastAsiaTheme="minorEastAsia" w:hAnsi="Arial" w:cs="Arial"/>
                <w:color w:val="000000"/>
              </w:rPr>
              <w:t>p62</w:t>
            </w:r>
            <w:r>
              <w:rPr>
                <w:rFonts w:ascii="Times New Roman" w:eastAsiaTheme="minorEastAsia" w:hAnsi="Times New Roman" w:cs="Times New Roman"/>
                <w:color w:val="000000"/>
              </w:rPr>
              <w:t>与</w:t>
            </w:r>
            <w:proofErr w:type="gramStart"/>
            <w:r>
              <w:rPr>
                <w:rFonts w:ascii="Times New Roman" w:eastAsiaTheme="minorEastAsia" w:hAnsi="Times New Roman" w:cs="Times New Roman"/>
                <w:color w:val="000000"/>
              </w:rPr>
              <w:t>泛素化</w:t>
            </w:r>
            <w:proofErr w:type="gramEnd"/>
            <w:r>
              <w:rPr>
                <w:rFonts w:ascii="Times New Roman" w:eastAsiaTheme="minorEastAsia" w:hAnsi="Times New Roman" w:cs="Times New Roman"/>
                <w:color w:val="000000"/>
              </w:rPr>
              <w:t>底物蛋白的亲和力，从而调控聚集体的形成。我们在</w:t>
            </w:r>
            <w:r>
              <w:rPr>
                <w:rFonts w:ascii="Arial" w:eastAsiaTheme="minorEastAsia" w:hAnsi="Arial" w:cs="Arial"/>
                <w:color w:val="000000"/>
              </w:rPr>
              <w:t>CRBN</w:t>
            </w:r>
            <w:r>
              <w:rPr>
                <w:rFonts w:ascii="Times New Roman" w:eastAsiaTheme="minorEastAsia" w:hAnsi="Times New Roman" w:cs="Times New Roman"/>
                <w:color w:val="000000"/>
              </w:rPr>
              <w:t>敲除小鼠成纤维细胞（</w:t>
            </w:r>
            <w:r>
              <w:rPr>
                <w:rFonts w:ascii="Arial" w:eastAsiaTheme="minorEastAsia" w:hAnsi="Arial" w:cs="Arial"/>
                <w:color w:val="000000"/>
              </w:rPr>
              <w:t>MEF</w:t>
            </w:r>
            <w:r>
              <w:rPr>
                <w:rFonts w:ascii="Times New Roman" w:eastAsiaTheme="minorEastAsia" w:hAnsi="Times New Roman" w:cs="Times New Roman"/>
                <w:color w:val="000000"/>
              </w:rPr>
              <w:t>细胞）和神经元中观察到了相同的结果，获得了同样的结论（图</w:t>
            </w:r>
            <w:r>
              <w:rPr>
                <w:rFonts w:ascii="Arial" w:eastAsiaTheme="minorEastAsia" w:hAnsi="Arial" w:cs="Arial"/>
                <w:color w:val="000000"/>
              </w:rPr>
              <w:t>1</w:t>
            </w:r>
            <w:r>
              <w:rPr>
                <w:rFonts w:ascii="Times New Roman" w:eastAsiaTheme="minorEastAsia" w:hAnsi="Times New Roman" w:cs="Times New Roman"/>
                <w:color w:val="000000"/>
              </w:rPr>
              <w:t>）。</w:t>
            </w:r>
          </w:p>
          <w:p w:rsidR="00000000" w:rsidRDefault="00294837">
            <w:pPr>
              <w:pStyle w:val="a6"/>
              <w:spacing w:before="0" w:beforeAutospacing="0" w:after="0" w:afterAutospacing="0"/>
              <w:jc w:val="both"/>
              <w:rPr>
                <w:rFonts w:hint="eastAsia"/>
                <w:color w:val="000000"/>
                <w:sz w:val="21"/>
                <w:szCs w:val="21"/>
              </w:rPr>
            </w:pPr>
            <w:r>
              <w:rPr>
                <w:rFonts w:ascii="Times New Roman" w:eastAsiaTheme="minorEastAsia" w:hAnsi="Times New Roman" w:cs="Times New Roman"/>
                <w:color w:val="000000"/>
              </w:rPr>
              <w:t>我们的研究发现了</w:t>
            </w:r>
            <w:r>
              <w:rPr>
                <w:rFonts w:ascii="Arial" w:eastAsiaTheme="minorEastAsia" w:hAnsi="Arial" w:cs="Arial"/>
                <w:color w:val="000000"/>
              </w:rPr>
              <w:t>CRBN</w:t>
            </w:r>
            <w:r>
              <w:rPr>
                <w:rFonts w:ascii="Times New Roman" w:eastAsiaTheme="minorEastAsia" w:hAnsi="Times New Roman" w:cs="Times New Roman"/>
                <w:color w:val="000000"/>
              </w:rPr>
              <w:t>抑制神经退行性疾病中致病蛋白聚集体的形成，并通过细胞和动物模型阐明了这一调控的分子机制。该研究结果将为神经退行性疾病相关药物的研发提供研究基础和理论思路。该工作已被</w:t>
            </w:r>
            <w:r>
              <w:rPr>
                <w:rFonts w:ascii="Arial" w:eastAsiaTheme="minorEastAsia" w:hAnsi="Arial" w:cs="Arial"/>
                <w:color w:val="000000"/>
              </w:rPr>
              <w:t>Human Molecular Genetics</w:t>
            </w:r>
            <w:r>
              <w:rPr>
                <w:rFonts w:ascii="Times New Roman" w:eastAsiaTheme="minorEastAsia" w:hAnsi="Times New Roman" w:cs="Times New Roman"/>
                <w:color w:val="000000"/>
              </w:rPr>
              <w:t>接受，并在线发表。</w:t>
            </w:r>
          </w:p>
          <w:p w:rsidR="00000000" w:rsidRDefault="00294837">
            <w:pPr>
              <w:pStyle w:val="a6"/>
              <w:spacing w:before="0" w:beforeAutospacing="0" w:after="0" w:afterAutospacing="0"/>
              <w:ind w:firstLine="420"/>
              <w:jc w:val="both"/>
              <w:rPr>
                <w:rFonts w:hint="eastAsia"/>
                <w:color w:val="000000"/>
                <w:sz w:val="21"/>
                <w:szCs w:val="21"/>
              </w:rPr>
            </w:pPr>
            <w:r>
              <w:rPr>
                <w:rFonts w:hint="eastAsia"/>
                <w:color w:val="000000"/>
                <w:sz w:val="21"/>
                <w:szCs w:val="21"/>
              </w:rPr>
              <w:t> </w:t>
            </w:r>
          </w:p>
          <w:p w:rsidR="00000000" w:rsidRDefault="00294837">
            <w:pPr>
              <w:pStyle w:val="a6"/>
              <w:rPr>
                <w:rFonts w:hint="eastAsia"/>
                <w:color w:val="000000"/>
                <w:sz w:val="21"/>
                <w:szCs w:val="21"/>
              </w:rPr>
            </w:pPr>
            <w:r>
              <w:rPr>
                <w:rFonts w:ascii="Arial" w:hAnsi="Arial" w:cs="Arial"/>
                <w:noProof/>
                <w:color w:val="000000"/>
              </w:rPr>
              <w:lastRenderedPageBreak/>
              <w:drawing>
                <wp:inline distT="0" distB="0" distL="0" distR="0">
                  <wp:extent cx="6858000" cy="9144000"/>
                  <wp:effectExtent l="0" t="0" r="0" b="0"/>
                  <wp:docPr id="2" name="图片 2" descr="http://www.kjpt.net/upload/0000/58fd59a815abd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jpt.net/upload/0000/58fd59a815abd125.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a:ln>
                            <a:noFill/>
                          </a:ln>
                        </pic:spPr>
                      </pic:pic>
                    </a:graphicData>
                  </a:graphic>
                </wp:inline>
              </w:drawing>
            </w:r>
          </w:p>
          <w:p w:rsidR="00000000" w:rsidRDefault="00294837">
            <w:pPr>
              <w:pStyle w:val="a6"/>
              <w:spacing w:before="0" w:beforeAutospacing="0" w:after="0" w:afterAutospacing="0"/>
              <w:ind w:firstLine="420"/>
              <w:jc w:val="both"/>
              <w:rPr>
                <w:rFonts w:hint="eastAsia"/>
                <w:color w:val="000000"/>
                <w:sz w:val="21"/>
                <w:szCs w:val="21"/>
              </w:rPr>
            </w:pPr>
            <w:r>
              <w:rPr>
                <w:rFonts w:ascii="Times New Roman" w:eastAsiaTheme="minorEastAsia" w:hAnsi="Times New Roman" w:cs="Times New Roman"/>
                <w:color w:val="000000"/>
              </w:rPr>
              <w:lastRenderedPageBreak/>
              <w:t> </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rPr>
                <w:rFonts w:hint="eastAsia"/>
                <w:color w:val="000000"/>
                <w:sz w:val="21"/>
                <w:szCs w:val="21"/>
              </w:rPr>
            </w:pPr>
            <w:r>
              <w:rPr>
                <w:rStyle w:val="a5"/>
                <w:rFonts w:hint="eastAsia"/>
                <w:color w:val="000000"/>
                <w:sz w:val="21"/>
                <w:szCs w:val="21"/>
              </w:rPr>
              <w:lastRenderedPageBreak/>
              <w:t>2</w:t>
            </w:r>
            <w:r>
              <w:rPr>
                <w:rStyle w:val="a5"/>
                <w:rFonts w:hint="eastAsia"/>
                <w:color w:val="000000"/>
                <w:sz w:val="21"/>
                <w:szCs w:val="21"/>
              </w:rPr>
              <w:t>、对产业创新和社会发展的主要贡献</w:t>
            </w:r>
            <w:r>
              <w:rPr>
                <w:rFonts w:hint="eastAsia"/>
                <w:color w:val="000000"/>
                <w:sz w:val="21"/>
                <w:szCs w:val="21"/>
              </w:rPr>
              <w:t>（</w:t>
            </w:r>
            <w:r>
              <w:rPr>
                <w:rFonts w:hint="eastAsia"/>
                <w:color w:val="000000"/>
                <w:sz w:val="21"/>
                <w:szCs w:val="21"/>
              </w:rPr>
              <w:t>800</w:t>
            </w:r>
            <w:r>
              <w:rPr>
                <w:rFonts w:hint="eastAsia"/>
                <w:color w:val="000000"/>
                <w:sz w:val="21"/>
                <w:szCs w:val="21"/>
              </w:rPr>
              <w:t>字以内，可附成果图片材料）</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jc w:val="both"/>
              <w:rPr>
                <w:rFonts w:hint="eastAsia"/>
                <w:color w:val="000000"/>
                <w:sz w:val="21"/>
                <w:szCs w:val="21"/>
              </w:rPr>
            </w:pPr>
            <w:r>
              <w:rPr>
                <w:rFonts w:ascii="Times New Roman" w:eastAsiaTheme="minorEastAsia" w:hAnsi="Times New Roman" w:cs="Times New Roman"/>
                <w:color w:val="000000"/>
              </w:rPr>
              <w:t>对产业创新的贡献：</w:t>
            </w:r>
          </w:p>
          <w:p w:rsidR="00000000" w:rsidRDefault="00294837">
            <w:pPr>
              <w:pStyle w:val="a6"/>
              <w:jc w:val="both"/>
              <w:rPr>
                <w:rFonts w:hint="eastAsia"/>
                <w:color w:val="000000"/>
                <w:sz w:val="21"/>
                <w:szCs w:val="21"/>
              </w:rPr>
            </w:pPr>
            <w:r>
              <w:rPr>
                <w:rFonts w:ascii="Times New Roman" w:eastAsiaTheme="minorEastAsia" w:hAnsi="Times New Roman" w:cs="Times New Roman"/>
                <w:color w:val="000000"/>
              </w:rPr>
              <w:t>帕金森综合症（</w:t>
            </w:r>
            <w:r>
              <w:rPr>
                <w:rFonts w:ascii="Arial" w:eastAsiaTheme="minorEastAsia" w:hAnsi="Arial" w:cs="Arial"/>
                <w:color w:val="000000"/>
              </w:rPr>
              <w:t>Parkinson</w:t>
            </w:r>
            <w:proofErr w:type="gramStart"/>
            <w:r>
              <w:rPr>
                <w:rFonts w:ascii="Arial" w:eastAsiaTheme="minorEastAsia" w:hAnsi="Arial" w:cs="Arial"/>
                <w:color w:val="000000"/>
              </w:rPr>
              <w:t>’</w:t>
            </w:r>
            <w:proofErr w:type="gramEnd"/>
            <w:r>
              <w:rPr>
                <w:rFonts w:ascii="Arial" w:eastAsiaTheme="minorEastAsia" w:hAnsi="Arial" w:cs="Arial"/>
                <w:color w:val="000000"/>
              </w:rPr>
              <w:t>s Disease</w:t>
            </w:r>
            <w:r>
              <w:rPr>
                <w:rFonts w:ascii="Times New Roman" w:eastAsiaTheme="minorEastAsia" w:hAnsi="Times New Roman" w:cs="Times New Roman"/>
                <w:color w:val="000000"/>
              </w:rPr>
              <w:t>，</w:t>
            </w:r>
            <w:r>
              <w:rPr>
                <w:rFonts w:ascii="Arial" w:eastAsiaTheme="minorEastAsia" w:hAnsi="Arial" w:cs="Arial"/>
                <w:color w:val="000000"/>
              </w:rPr>
              <w:t>PD</w:t>
            </w:r>
            <w:r>
              <w:rPr>
                <w:rFonts w:ascii="Times New Roman" w:eastAsiaTheme="minorEastAsia" w:hAnsi="Times New Roman" w:cs="Times New Roman"/>
                <w:color w:val="000000"/>
              </w:rPr>
              <w:t>）是一种慢性中枢神经退化的疾病，它在</w:t>
            </w:r>
            <w:r>
              <w:rPr>
                <w:rFonts w:ascii="Arial" w:eastAsiaTheme="minorEastAsia" w:hAnsi="Arial" w:cs="Arial"/>
                <w:color w:val="000000"/>
              </w:rPr>
              <w:t>65</w:t>
            </w:r>
            <w:r>
              <w:rPr>
                <w:rFonts w:ascii="Times New Roman" w:eastAsiaTheme="minorEastAsia" w:hAnsi="Times New Roman" w:cs="Times New Roman"/>
                <w:color w:val="000000"/>
              </w:rPr>
              <w:t>岁以上人群的发病率达</w:t>
            </w:r>
            <w:r>
              <w:rPr>
                <w:rFonts w:ascii="Arial" w:eastAsiaTheme="minorEastAsia" w:hAnsi="Arial" w:cs="Arial"/>
                <w:color w:val="000000"/>
              </w:rPr>
              <w:t>1-2%</w:t>
            </w:r>
            <w:r>
              <w:rPr>
                <w:rFonts w:ascii="Times New Roman" w:eastAsiaTheme="minorEastAsia" w:hAnsi="Times New Roman" w:cs="Times New Roman"/>
                <w:color w:val="000000"/>
              </w:rPr>
              <w:t>。美国每年因</w:t>
            </w:r>
            <w:r>
              <w:rPr>
                <w:rFonts w:ascii="Arial" w:eastAsiaTheme="minorEastAsia" w:hAnsi="Arial" w:cs="Arial"/>
                <w:color w:val="000000"/>
              </w:rPr>
              <w:t>PD</w:t>
            </w:r>
            <w:r>
              <w:rPr>
                <w:rFonts w:ascii="Times New Roman" w:eastAsiaTheme="minorEastAsia" w:hAnsi="Times New Roman" w:cs="Times New Roman"/>
                <w:color w:val="000000"/>
              </w:rPr>
              <w:t>带来的损失约为</w:t>
            </w:r>
            <w:r>
              <w:rPr>
                <w:rFonts w:ascii="Arial" w:eastAsiaTheme="minorEastAsia" w:hAnsi="Arial" w:cs="Arial"/>
                <w:color w:val="000000"/>
              </w:rPr>
              <w:t>230</w:t>
            </w:r>
            <w:r>
              <w:rPr>
                <w:rFonts w:ascii="Times New Roman" w:eastAsiaTheme="minorEastAsia" w:hAnsi="Times New Roman" w:cs="Times New Roman"/>
                <w:color w:val="000000"/>
              </w:rPr>
              <w:t>亿</w:t>
            </w:r>
            <w:r>
              <w:rPr>
                <w:rFonts w:ascii="Times New Roman" w:eastAsiaTheme="minorEastAsia" w:hAnsi="Times New Roman" w:cs="Times New Roman"/>
                <w:color w:val="000000"/>
              </w:rPr>
              <w:t>美元。我们重点实验室在这一领域工作多年并成功开发出临床前先导化合物，同时获取</w:t>
            </w:r>
            <w:r>
              <w:rPr>
                <w:rFonts w:ascii="Arial" w:eastAsiaTheme="minorEastAsia" w:hAnsi="Arial" w:cs="Arial"/>
                <w:color w:val="000000"/>
              </w:rPr>
              <w:t>6</w:t>
            </w:r>
            <w:r>
              <w:rPr>
                <w:rFonts w:ascii="Times New Roman" w:eastAsiaTheme="minorEastAsia" w:hAnsi="Times New Roman" w:cs="Times New Roman"/>
                <w:color w:val="000000"/>
              </w:rPr>
              <w:t>项自主知识产权专利。</w:t>
            </w:r>
            <w:r>
              <w:rPr>
                <w:rFonts w:ascii="Arial" w:eastAsiaTheme="minorEastAsia" w:hAnsi="Arial" w:cs="Arial"/>
                <w:color w:val="000000"/>
              </w:rPr>
              <w:t>2017</w:t>
            </w:r>
            <w:r>
              <w:rPr>
                <w:rFonts w:ascii="Times New Roman" w:eastAsiaTheme="minorEastAsia" w:hAnsi="Times New Roman" w:cs="Times New Roman"/>
                <w:color w:val="000000"/>
              </w:rPr>
              <w:t>年度发现先导化合物</w:t>
            </w:r>
            <w:r>
              <w:rPr>
                <w:rFonts w:ascii="Arial" w:eastAsiaTheme="minorEastAsia" w:hAnsi="Arial" w:cs="Arial"/>
                <w:color w:val="000000"/>
              </w:rPr>
              <w:t>12</w:t>
            </w:r>
            <w:r>
              <w:rPr>
                <w:rFonts w:ascii="Times New Roman" w:eastAsiaTheme="minorEastAsia" w:hAnsi="Times New Roman" w:cs="Times New Roman"/>
                <w:color w:val="000000"/>
              </w:rPr>
              <w:t>个，候选化合物</w:t>
            </w:r>
            <w:r>
              <w:rPr>
                <w:rFonts w:ascii="Arial" w:eastAsiaTheme="minorEastAsia" w:hAnsi="Arial" w:cs="Arial"/>
                <w:color w:val="000000"/>
              </w:rPr>
              <w:t>2</w:t>
            </w:r>
            <w:r>
              <w:rPr>
                <w:rFonts w:ascii="Times New Roman" w:eastAsiaTheme="minorEastAsia" w:hAnsi="Times New Roman" w:cs="Times New Roman"/>
                <w:color w:val="000000"/>
              </w:rPr>
              <w:t>个；专利转让</w:t>
            </w:r>
            <w:r>
              <w:rPr>
                <w:rFonts w:ascii="Arial" w:eastAsiaTheme="minorEastAsia" w:hAnsi="Arial" w:cs="Arial"/>
                <w:color w:val="000000"/>
              </w:rPr>
              <w:t>7</w:t>
            </w:r>
            <w:r>
              <w:rPr>
                <w:rFonts w:ascii="Times New Roman" w:eastAsiaTheme="minorEastAsia" w:hAnsi="Times New Roman" w:cs="Times New Roman"/>
                <w:color w:val="000000"/>
              </w:rPr>
              <w:t>个；为制药企业合作研究和横向课题</w:t>
            </w:r>
            <w:r>
              <w:rPr>
                <w:rFonts w:ascii="Arial" w:eastAsiaTheme="minorEastAsia" w:hAnsi="Arial" w:cs="Arial"/>
                <w:color w:val="000000"/>
              </w:rPr>
              <w:t>13</w:t>
            </w:r>
            <w:r>
              <w:rPr>
                <w:rFonts w:ascii="Times New Roman" w:eastAsiaTheme="minorEastAsia" w:hAnsi="Times New Roman" w:cs="Times New Roman"/>
                <w:color w:val="000000"/>
              </w:rPr>
              <w:t>个，到帐经费</w:t>
            </w:r>
            <w:r>
              <w:rPr>
                <w:rFonts w:ascii="Arial" w:eastAsiaTheme="minorEastAsia" w:hAnsi="Arial" w:cs="Arial"/>
                <w:color w:val="000000"/>
              </w:rPr>
              <w:t>300</w:t>
            </w:r>
            <w:r>
              <w:rPr>
                <w:rFonts w:ascii="Times New Roman" w:eastAsiaTheme="minorEastAsia" w:hAnsi="Times New Roman" w:cs="Times New Roman"/>
                <w:color w:val="000000"/>
              </w:rPr>
              <w:t>余万。</w:t>
            </w:r>
          </w:p>
          <w:p w:rsidR="00000000" w:rsidRDefault="00294837">
            <w:pPr>
              <w:pStyle w:val="a6"/>
              <w:rPr>
                <w:rFonts w:hint="eastAsia"/>
                <w:color w:val="000000"/>
                <w:sz w:val="21"/>
                <w:szCs w:val="21"/>
              </w:rPr>
            </w:pPr>
            <w:r>
              <w:rPr>
                <w:rFonts w:ascii="Arial" w:hAnsi="Arial" w:cs="Arial"/>
                <w:color w:val="000000"/>
              </w:rPr>
              <w:t>对社会发展的贡献：</w:t>
            </w:r>
          </w:p>
          <w:p w:rsidR="00000000" w:rsidRDefault="00294837">
            <w:pPr>
              <w:pStyle w:val="a6"/>
              <w:rPr>
                <w:rFonts w:hint="eastAsia"/>
                <w:color w:val="000000"/>
                <w:sz w:val="21"/>
                <w:szCs w:val="21"/>
              </w:rPr>
            </w:pPr>
            <w:r>
              <w:rPr>
                <w:rFonts w:ascii="Arial" w:hAnsi="Arial" w:cs="Arial"/>
                <w:color w:val="000000"/>
              </w:rPr>
              <w:t>建成了帕金森病病例数据管理系统，包括帕金森病数据管理系统（</w:t>
            </w:r>
            <w:r>
              <w:rPr>
                <w:rFonts w:ascii="Arial" w:hAnsi="Arial" w:cs="Arial"/>
                <w:color w:val="000000"/>
              </w:rPr>
              <w:t>iPad</w:t>
            </w:r>
            <w:r>
              <w:rPr>
                <w:rFonts w:ascii="Arial" w:hAnsi="Arial" w:cs="Arial"/>
                <w:color w:val="000000"/>
              </w:rPr>
              <w:t>端）、帕金森病数据管理系统</w:t>
            </w:r>
            <w:r>
              <w:rPr>
                <w:rFonts w:ascii="Arial" w:hAnsi="Arial" w:cs="Arial"/>
                <w:color w:val="000000"/>
              </w:rPr>
              <w:t>Web</w:t>
            </w:r>
            <w:r>
              <w:rPr>
                <w:rFonts w:ascii="Arial" w:hAnsi="Arial" w:cs="Arial"/>
                <w:color w:val="000000"/>
              </w:rPr>
              <w:t>版、帕金森病管家（手机端），通过本系统能将规范化的标准，操作流程通过设备和网络进行固化，方便医院及多中心数据库管理。手机端</w:t>
            </w:r>
            <w:r>
              <w:rPr>
                <w:rFonts w:ascii="Arial" w:hAnsi="Arial" w:cs="Arial"/>
                <w:color w:val="000000"/>
              </w:rPr>
              <w:t>APP</w:t>
            </w:r>
            <w:r>
              <w:rPr>
                <w:rFonts w:ascii="Arial" w:hAnsi="Arial" w:cs="Arial"/>
                <w:color w:val="000000"/>
              </w:rPr>
              <w:t>可随时采集患者信息，</w:t>
            </w:r>
            <w:r>
              <w:rPr>
                <w:rFonts w:ascii="Arial" w:hAnsi="Arial" w:cs="Arial"/>
                <w:color w:val="000000"/>
              </w:rPr>
              <w:t>iPad</w:t>
            </w:r>
            <w:r>
              <w:rPr>
                <w:rFonts w:ascii="Arial" w:hAnsi="Arial" w:cs="Arial"/>
                <w:color w:val="000000"/>
              </w:rPr>
              <w:t>端</w:t>
            </w:r>
            <w:proofErr w:type="gramStart"/>
            <w:r>
              <w:rPr>
                <w:rFonts w:ascii="Arial" w:hAnsi="Arial" w:cs="Arial"/>
                <w:color w:val="000000"/>
              </w:rPr>
              <w:t>推医生</w:t>
            </w:r>
            <w:proofErr w:type="gramEnd"/>
            <w:r>
              <w:rPr>
                <w:rFonts w:ascii="Arial" w:hAnsi="Arial" w:cs="Arial"/>
                <w:color w:val="000000"/>
              </w:rPr>
              <w:t>和患者面对</w:t>
            </w:r>
            <w:r>
              <w:rPr>
                <w:rFonts w:ascii="Arial" w:hAnsi="Arial" w:cs="Arial"/>
                <w:color w:val="000000"/>
              </w:rPr>
              <w:t>面、</w:t>
            </w:r>
            <w:proofErr w:type="gramStart"/>
            <w:r>
              <w:rPr>
                <w:rFonts w:ascii="Arial" w:hAnsi="Arial" w:cs="Arial"/>
                <w:color w:val="000000"/>
              </w:rPr>
              <w:t>医</w:t>
            </w:r>
            <w:proofErr w:type="gramEnd"/>
            <w:r>
              <w:rPr>
                <w:rFonts w:ascii="Arial" w:hAnsi="Arial" w:cs="Arial"/>
                <w:color w:val="000000"/>
              </w:rPr>
              <w:t>患病情交流高效、便捷。为省内制定统一的规范化管理提供依据，本系统已逐渐在省内外推广应用。</w:t>
            </w:r>
          </w:p>
          <w:p w:rsidR="00000000" w:rsidRDefault="00294837">
            <w:pPr>
              <w:pStyle w:val="a6"/>
              <w:rPr>
                <w:rFonts w:hint="eastAsia"/>
                <w:color w:val="000000"/>
                <w:sz w:val="21"/>
                <w:szCs w:val="21"/>
              </w:rPr>
            </w:pPr>
            <w:r>
              <w:rPr>
                <w:rFonts w:ascii="Arial" w:hAnsi="Arial" w:cs="Arial"/>
                <w:color w:val="000000"/>
              </w:rPr>
              <w:t>建立的帕金森病经颅超声检测方法，国内</w:t>
            </w:r>
            <w:r>
              <w:rPr>
                <w:rFonts w:ascii="Arial" w:hAnsi="Arial" w:cs="Arial"/>
                <w:color w:val="000000"/>
              </w:rPr>
              <w:t>10</w:t>
            </w:r>
            <w:r>
              <w:rPr>
                <w:rFonts w:ascii="Arial" w:hAnsi="Arial" w:cs="Arial"/>
                <w:color w:val="000000"/>
              </w:rPr>
              <w:t>余家医院参观学习，提高了诊断水平和社会影响力。并省内多家医院推动帕金森病专科门诊，培养了帕金森病专病医生，减少了患者外出转诊。</w:t>
            </w:r>
          </w:p>
          <w:p w:rsidR="00000000" w:rsidRDefault="00294837">
            <w:pPr>
              <w:pStyle w:val="a6"/>
              <w:rPr>
                <w:rFonts w:hint="eastAsia"/>
                <w:color w:val="000000"/>
                <w:sz w:val="21"/>
                <w:szCs w:val="21"/>
              </w:rPr>
            </w:pPr>
            <w:r>
              <w:rPr>
                <w:rFonts w:ascii="Arial" w:hAnsi="Arial" w:cs="Arial"/>
                <w:color w:val="000000"/>
              </w:rPr>
              <w:t>临床上经颅超声因其在</w:t>
            </w:r>
            <w:r>
              <w:rPr>
                <w:rFonts w:ascii="Arial" w:hAnsi="Arial" w:cs="Arial"/>
                <w:color w:val="000000"/>
              </w:rPr>
              <w:t>PD</w:t>
            </w:r>
            <w:r>
              <w:rPr>
                <w:rFonts w:ascii="Arial" w:hAnsi="Arial" w:cs="Arial"/>
                <w:color w:val="000000"/>
              </w:rPr>
              <w:t>早期出现特征性表现，可成为帕金森病临床早期诊断的方法，可发现早期患者，并对健康人群予以筛查、预测危险人群。我们在国际上首次阐述中国患者的经颅超声临床运用情况，提出欧亚人群经颅超声存在差异的观点。建立了颅脑超声检查操作规范，培养了颅脑超声技术人员，并推广该技术用于</w:t>
            </w:r>
            <w:r>
              <w:rPr>
                <w:rFonts w:ascii="Arial" w:hAnsi="Arial" w:cs="Arial"/>
                <w:color w:val="000000"/>
              </w:rPr>
              <w:t>PD</w:t>
            </w:r>
            <w:r>
              <w:rPr>
                <w:rFonts w:ascii="Arial" w:hAnsi="Arial" w:cs="Arial"/>
                <w:color w:val="000000"/>
              </w:rPr>
              <w:t>患者的早期诊断和鉴别诊断。</w:t>
            </w:r>
            <w:r>
              <w:rPr>
                <w:rFonts w:ascii="Arial" w:hAnsi="Arial" w:cs="Arial"/>
                <w:color w:val="000000"/>
              </w:rPr>
              <w:t>2016</w:t>
            </w:r>
            <w:r>
              <w:rPr>
                <w:rFonts w:ascii="Arial" w:hAnsi="Arial" w:cs="Arial"/>
                <w:color w:val="000000"/>
              </w:rPr>
              <w:t>年</w:t>
            </w:r>
            <w:r>
              <w:rPr>
                <w:rFonts w:ascii="Arial" w:hAnsi="Arial" w:cs="Arial"/>
                <w:color w:val="000000"/>
              </w:rPr>
              <w:t>12</w:t>
            </w:r>
            <w:r>
              <w:rPr>
                <w:rFonts w:ascii="Arial" w:hAnsi="Arial" w:cs="Arial"/>
                <w:color w:val="000000"/>
              </w:rPr>
              <w:t>月</w:t>
            </w:r>
            <w:r>
              <w:rPr>
                <w:rFonts w:ascii="Arial" w:hAnsi="Arial" w:cs="Arial"/>
                <w:color w:val="000000"/>
              </w:rPr>
              <w:t>15-17</w:t>
            </w:r>
            <w:r>
              <w:rPr>
                <w:rFonts w:ascii="Arial" w:hAnsi="Arial" w:cs="Arial"/>
                <w:color w:val="000000"/>
              </w:rPr>
              <w:t>日，刘春风教授、张迎春主任发起并举办了</w:t>
            </w:r>
            <w:r>
              <w:rPr>
                <w:rFonts w:ascii="Arial" w:hAnsi="Arial" w:cs="Arial"/>
                <w:color w:val="000000"/>
              </w:rPr>
              <w:t>“</w:t>
            </w:r>
            <w:r>
              <w:rPr>
                <w:rFonts w:ascii="Arial" w:hAnsi="Arial" w:cs="Arial"/>
                <w:color w:val="000000"/>
              </w:rPr>
              <w:t>中国经颅超声</w:t>
            </w:r>
            <w:r>
              <w:rPr>
                <w:rFonts w:ascii="Arial" w:hAnsi="Arial" w:cs="Arial"/>
                <w:color w:val="000000"/>
              </w:rPr>
              <w:t>PD</w:t>
            </w:r>
            <w:r>
              <w:rPr>
                <w:rFonts w:ascii="Arial" w:hAnsi="Arial" w:cs="Arial"/>
                <w:color w:val="000000"/>
              </w:rPr>
              <w:t>及其他运动障碍病的临床应用多中心研究</w:t>
            </w:r>
            <w:r>
              <w:rPr>
                <w:rFonts w:ascii="Arial" w:hAnsi="Arial" w:cs="Arial"/>
                <w:color w:val="000000"/>
              </w:rPr>
              <w:t>”</w:t>
            </w:r>
            <w:r>
              <w:rPr>
                <w:rFonts w:ascii="Arial" w:hAnsi="Arial" w:cs="Arial"/>
                <w:color w:val="000000"/>
              </w:rPr>
              <w:t>方案研讨会。此次研讨会由苏州大学附属第二医院、上海瑞金医院、四川华西医院、北</w:t>
            </w:r>
            <w:r>
              <w:rPr>
                <w:rFonts w:ascii="Arial" w:hAnsi="Arial" w:cs="Arial"/>
                <w:color w:val="000000"/>
              </w:rPr>
              <w:t>京天坛医院共同参与，探讨并确定了经颅超声具体操作流程及规范，并为构建智能化的数据平台开发了研究软件</w:t>
            </w:r>
            <w:r>
              <w:rPr>
                <w:rFonts w:ascii="Arial" w:hAnsi="Arial" w:cs="Arial"/>
                <w:color w:val="000000"/>
              </w:rPr>
              <w:t>“TCS</w:t>
            </w:r>
            <w:r>
              <w:rPr>
                <w:rFonts w:ascii="Arial" w:hAnsi="Arial" w:cs="Arial"/>
                <w:color w:val="000000"/>
              </w:rPr>
              <w:t>多中心</w:t>
            </w:r>
            <w:r>
              <w:rPr>
                <w:rFonts w:ascii="Arial" w:hAnsi="Arial" w:cs="Arial"/>
                <w:color w:val="000000"/>
              </w:rPr>
              <w:t>”</w:t>
            </w:r>
            <w:r>
              <w:rPr>
                <w:rFonts w:ascii="Arial" w:hAnsi="Arial" w:cs="Arial"/>
                <w:color w:val="000000"/>
              </w:rPr>
              <w:t>。</w:t>
            </w:r>
            <w:r>
              <w:rPr>
                <w:rFonts w:ascii="Arial" w:hAnsi="Arial" w:cs="Arial"/>
                <w:color w:val="000000"/>
              </w:rPr>
              <w:t>2017</w:t>
            </w:r>
            <w:r>
              <w:rPr>
                <w:rFonts w:ascii="Arial" w:hAnsi="Arial" w:cs="Arial"/>
                <w:color w:val="000000"/>
              </w:rPr>
              <w:t>年</w:t>
            </w:r>
            <w:r>
              <w:rPr>
                <w:rFonts w:ascii="Arial" w:hAnsi="Arial" w:cs="Arial"/>
                <w:color w:val="000000"/>
              </w:rPr>
              <w:t>11</w:t>
            </w:r>
            <w:r>
              <w:rPr>
                <w:rFonts w:ascii="Arial" w:hAnsi="Arial" w:cs="Arial"/>
                <w:color w:val="000000"/>
              </w:rPr>
              <w:t>月</w:t>
            </w:r>
            <w:r>
              <w:rPr>
                <w:rFonts w:ascii="Arial" w:hAnsi="Arial" w:cs="Arial"/>
                <w:color w:val="000000"/>
              </w:rPr>
              <w:t>03</w:t>
            </w:r>
            <w:r>
              <w:rPr>
                <w:rFonts w:ascii="Arial" w:hAnsi="Arial" w:cs="Arial"/>
                <w:color w:val="000000"/>
              </w:rPr>
              <w:t>日，来自北京天坛医院、四川大学华西医院、上海交通大学附属瑞金医院、山东威海市立医院国内</w:t>
            </w:r>
            <w:r>
              <w:rPr>
                <w:rFonts w:ascii="Arial" w:hAnsi="Arial" w:cs="Arial"/>
                <w:color w:val="000000"/>
              </w:rPr>
              <w:t>4</w:t>
            </w:r>
            <w:r>
              <w:rPr>
                <w:rFonts w:ascii="Arial" w:hAnsi="Arial" w:cs="Arial"/>
                <w:color w:val="000000"/>
              </w:rPr>
              <w:t>家医院的医生共同参与，正式启动项目。</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rPr>
                <w:rFonts w:hint="eastAsia"/>
                <w:color w:val="000000"/>
                <w:sz w:val="21"/>
                <w:szCs w:val="21"/>
              </w:rPr>
            </w:pPr>
            <w:r>
              <w:rPr>
                <w:rStyle w:val="a5"/>
                <w:rFonts w:hint="eastAsia"/>
                <w:color w:val="000000"/>
                <w:sz w:val="21"/>
                <w:szCs w:val="21"/>
              </w:rPr>
              <w:t>3</w:t>
            </w:r>
            <w:r>
              <w:rPr>
                <w:rStyle w:val="a5"/>
                <w:rFonts w:hint="eastAsia"/>
                <w:color w:val="000000"/>
                <w:sz w:val="21"/>
                <w:szCs w:val="21"/>
              </w:rPr>
              <w:t>、国际合作情况</w:t>
            </w:r>
            <w:r>
              <w:rPr>
                <w:rFonts w:hint="eastAsia"/>
                <w:color w:val="000000"/>
                <w:sz w:val="21"/>
                <w:szCs w:val="21"/>
              </w:rPr>
              <w:t>（与哪些国际一流科研机构开展实质性交流合作、共建平台等）</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我们重点实验室一直重视国际合作。在</w:t>
            </w:r>
            <w:r>
              <w:rPr>
                <w:rFonts w:hint="eastAsia"/>
                <w:color w:val="000000"/>
                <w:sz w:val="21"/>
                <w:szCs w:val="21"/>
              </w:rPr>
              <w:t>2017</w:t>
            </w:r>
            <w:r>
              <w:rPr>
                <w:rFonts w:hint="eastAsia"/>
                <w:color w:val="000000"/>
                <w:sz w:val="21"/>
                <w:szCs w:val="21"/>
              </w:rPr>
              <w:t>年继续与爱尔兰皇家外科医学院（</w:t>
            </w:r>
            <w:r>
              <w:rPr>
                <w:rFonts w:hint="eastAsia"/>
                <w:color w:val="000000"/>
                <w:sz w:val="21"/>
                <w:szCs w:val="21"/>
              </w:rPr>
              <w:t>RCSI</w:t>
            </w:r>
            <w:r>
              <w:rPr>
                <w:rFonts w:hint="eastAsia"/>
                <w:color w:val="000000"/>
                <w:sz w:val="21"/>
                <w:szCs w:val="21"/>
              </w:rPr>
              <w:t>）展开了全面的科研与教学合作。实验室派出</w:t>
            </w:r>
            <w:r>
              <w:rPr>
                <w:rFonts w:hint="eastAsia"/>
                <w:color w:val="000000"/>
                <w:sz w:val="21"/>
                <w:szCs w:val="21"/>
              </w:rPr>
              <w:t>5</w:t>
            </w:r>
            <w:r>
              <w:rPr>
                <w:rFonts w:hint="eastAsia"/>
                <w:color w:val="000000"/>
                <w:sz w:val="21"/>
                <w:szCs w:val="21"/>
              </w:rPr>
              <w:t>名本科生到都柏林进行了为期</w:t>
            </w:r>
            <w:r>
              <w:rPr>
                <w:rFonts w:hint="eastAsia"/>
                <w:color w:val="000000"/>
                <w:sz w:val="21"/>
                <w:szCs w:val="21"/>
              </w:rPr>
              <w:t>2</w:t>
            </w:r>
            <w:r>
              <w:rPr>
                <w:rFonts w:hint="eastAsia"/>
                <w:color w:val="000000"/>
                <w:sz w:val="21"/>
                <w:szCs w:val="21"/>
              </w:rPr>
              <w:t>个月的科研交流，同时接</w:t>
            </w:r>
            <w:r>
              <w:rPr>
                <w:rFonts w:hint="eastAsia"/>
                <w:color w:val="000000"/>
                <w:sz w:val="21"/>
                <w:szCs w:val="21"/>
              </w:rPr>
              <w:t>收了</w:t>
            </w:r>
            <w:r>
              <w:rPr>
                <w:rFonts w:hint="eastAsia"/>
                <w:color w:val="000000"/>
                <w:sz w:val="21"/>
                <w:szCs w:val="21"/>
              </w:rPr>
              <w:t>4</w:t>
            </w:r>
            <w:r>
              <w:rPr>
                <w:rFonts w:hint="eastAsia"/>
                <w:color w:val="000000"/>
                <w:sz w:val="21"/>
                <w:szCs w:val="21"/>
              </w:rPr>
              <w:t>名</w:t>
            </w:r>
            <w:r>
              <w:rPr>
                <w:rFonts w:hint="eastAsia"/>
                <w:color w:val="000000"/>
                <w:sz w:val="21"/>
                <w:szCs w:val="21"/>
              </w:rPr>
              <w:t>RCSI</w:t>
            </w:r>
            <w:r>
              <w:rPr>
                <w:rFonts w:hint="eastAsia"/>
                <w:color w:val="000000"/>
                <w:sz w:val="21"/>
                <w:szCs w:val="21"/>
              </w:rPr>
              <w:t>学生到重点实验室科研实习。我们还派出两位教授访问</w:t>
            </w:r>
            <w:r>
              <w:rPr>
                <w:rFonts w:hint="eastAsia"/>
                <w:color w:val="000000"/>
                <w:sz w:val="21"/>
                <w:szCs w:val="21"/>
              </w:rPr>
              <w:t>RCSI</w:t>
            </w:r>
            <w:r>
              <w:rPr>
                <w:rFonts w:hint="eastAsia"/>
                <w:color w:val="000000"/>
                <w:sz w:val="21"/>
                <w:szCs w:val="21"/>
              </w:rPr>
              <w:t>，并得到了欧盟</w:t>
            </w:r>
            <w:r>
              <w:rPr>
                <w:rFonts w:hint="eastAsia"/>
                <w:color w:val="000000"/>
                <w:sz w:val="21"/>
                <w:szCs w:val="21"/>
              </w:rPr>
              <w:t>Eurasmas+</w:t>
            </w:r>
            <w:r>
              <w:rPr>
                <w:rFonts w:hint="eastAsia"/>
                <w:color w:val="000000"/>
                <w:sz w:val="21"/>
                <w:szCs w:val="21"/>
              </w:rPr>
              <w:t>的大力资助。</w:t>
            </w:r>
            <w:r>
              <w:rPr>
                <w:rFonts w:hint="eastAsia"/>
                <w:color w:val="000000"/>
                <w:sz w:val="21"/>
                <w:szCs w:val="21"/>
              </w:rPr>
              <w:t>RCSI</w:t>
            </w:r>
            <w:r>
              <w:rPr>
                <w:rFonts w:hint="eastAsia"/>
                <w:color w:val="000000"/>
                <w:sz w:val="21"/>
                <w:szCs w:val="21"/>
              </w:rPr>
              <w:t>教授，爱尔兰皇家外科医学院院士</w:t>
            </w:r>
            <w:r>
              <w:rPr>
                <w:rFonts w:hint="eastAsia"/>
                <w:color w:val="000000"/>
                <w:sz w:val="21"/>
                <w:szCs w:val="21"/>
              </w:rPr>
              <w:t>John L.Waddington</w:t>
            </w:r>
            <w:r>
              <w:rPr>
                <w:rFonts w:hint="eastAsia"/>
                <w:color w:val="000000"/>
                <w:sz w:val="21"/>
                <w:szCs w:val="21"/>
              </w:rPr>
              <w:t>博士被正式聘为苏州大学讲座教授后，两次到访苏州大学。同时，与</w:t>
            </w:r>
            <w:r>
              <w:rPr>
                <w:rFonts w:hint="eastAsia"/>
                <w:color w:val="000000"/>
                <w:sz w:val="21"/>
                <w:szCs w:val="21"/>
              </w:rPr>
              <w:t>RCSI</w:t>
            </w:r>
            <w:r>
              <w:rPr>
                <w:rFonts w:hint="eastAsia"/>
                <w:color w:val="000000"/>
                <w:sz w:val="21"/>
                <w:szCs w:val="21"/>
              </w:rPr>
              <w:t>的合作已初显成果，例如</w:t>
            </w:r>
            <w:r>
              <w:rPr>
                <w:rFonts w:hint="eastAsia"/>
                <w:color w:val="000000"/>
                <w:sz w:val="21"/>
                <w:szCs w:val="21"/>
              </w:rPr>
              <w:t>RCSI John L. Waddington</w:t>
            </w:r>
            <w:r>
              <w:rPr>
                <w:rFonts w:hint="eastAsia"/>
                <w:color w:val="000000"/>
                <w:sz w:val="21"/>
                <w:szCs w:val="21"/>
              </w:rPr>
              <w:t>教授在重点实验室的工作已发表论文：</w:t>
            </w:r>
            <w:r>
              <w:rPr>
                <w:rFonts w:hint="eastAsia"/>
                <w:color w:val="000000"/>
                <w:sz w:val="21"/>
                <w:szCs w:val="21"/>
              </w:rPr>
              <w:t>O'Tuathaigh CMP, Moran PM, Zhen XC, Waddington JL. Translating advances in th</w:t>
            </w:r>
            <w:r>
              <w:rPr>
                <w:rFonts w:hint="eastAsia"/>
                <w:color w:val="000000"/>
                <w:sz w:val="21"/>
                <w:szCs w:val="21"/>
              </w:rPr>
              <w:t>e molecular basis of schizophrenia into novel cognitive treatment strategies. Br J Pharmacol. 2017 Oct;174(19):3173-3190.</w:t>
            </w:r>
            <w:r>
              <w:rPr>
                <w:rFonts w:hint="eastAsia"/>
                <w:color w:val="000000"/>
                <w:sz w:val="21"/>
                <w:szCs w:val="21"/>
              </w:rPr>
              <w:t>。反映出重点实验室加强了与国际机构的深度合作，并取得了实质性进展。开展了新的国际合作，与金砖国家共同申请了国际合作基金，目前正规划共建针对神经退行性疾病先导化合物</w:t>
            </w:r>
            <w:proofErr w:type="gramStart"/>
            <w:r>
              <w:rPr>
                <w:rFonts w:hint="eastAsia"/>
                <w:color w:val="000000"/>
                <w:sz w:val="21"/>
                <w:szCs w:val="21"/>
              </w:rPr>
              <w:t>筛</w:t>
            </w:r>
            <w:proofErr w:type="gramEnd"/>
            <w:r>
              <w:rPr>
                <w:rFonts w:hint="eastAsia"/>
                <w:color w:val="000000"/>
                <w:sz w:val="21"/>
                <w:szCs w:val="21"/>
              </w:rPr>
              <w:t>研究平台。</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rPr>
                <w:rFonts w:hint="eastAsia"/>
                <w:color w:val="000000"/>
                <w:sz w:val="21"/>
                <w:szCs w:val="21"/>
              </w:rPr>
            </w:pPr>
            <w:r>
              <w:rPr>
                <w:rStyle w:val="a5"/>
                <w:rFonts w:hint="eastAsia"/>
                <w:color w:val="000000"/>
                <w:sz w:val="21"/>
                <w:szCs w:val="21"/>
              </w:rPr>
              <w:t>4</w:t>
            </w:r>
            <w:r>
              <w:rPr>
                <w:rStyle w:val="a5"/>
                <w:rFonts w:hint="eastAsia"/>
                <w:color w:val="000000"/>
                <w:sz w:val="21"/>
                <w:szCs w:val="21"/>
              </w:rPr>
              <w:t>、重点实验室管理的创新做法</w:t>
            </w:r>
          </w:p>
        </w:tc>
      </w:tr>
      <w:tr w:rsidR="00000000">
        <w:trPr>
          <w:divId w:val="497699336"/>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重点实验室由苏州大学进行直接管理，实行实验室主任负责制，负责</w:t>
            </w:r>
            <w:r>
              <w:rPr>
                <w:rFonts w:hint="eastAsia"/>
                <w:color w:val="000000"/>
                <w:sz w:val="21"/>
                <w:szCs w:val="21"/>
              </w:rPr>
              <w:t>实验室的科学研究、学术活动、人员聘任、财务开支及行政管理等日常管理工作。主要创新性做法有：（</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rPr>
              <w:t>学术委员会指导下的主任负责制。学术委员会成员由</w:t>
            </w:r>
            <w:r>
              <w:rPr>
                <w:rFonts w:hint="eastAsia"/>
                <w:color w:val="000000"/>
                <w:sz w:val="21"/>
                <w:szCs w:val="21"/>
              </w:rPr>
              <w:t>11</w:t>
            </w:r>
            <w:r>
              <w:rPr>
                <w:rFonts w:hint="eastAsia"/>
                <w:color w:val="000000"/>
                <w:sz w:val="21"/>
                <w:szCs w:val="21"/>
              </w:rPr>
              <w:t>位国内外知名学者担任，由复旦大学杨雄里院士领导组成，成员分别来自中国科学院生物物理研究所、中国军事医学科学院、东南大学、中山大学、第二军医大学、华东师范大学等。其中省外的委员占总数超过</w:t>
            </w:r>
            <w:r>
              <w:rPr>
                <w:rFonts w:hint="eastAsia"/>
                <w:color w:val="000000"/>
                <w:sz w:val="21"/>
                <w:szCs w:val="21"/>
              </w:rPr>
              <w:t>2/3</w:t>
            </w:r>
            <w:r>
              <w:rPr>
                <w:rFonts w:hint="eastAsia"/>
                <w:color w:val="000000"/>
                <w:sz w:val="21"/>
                <w:szCs w:val="21"/>
              </w:rPr>
              <w:t>，由复旦大学杨雄里院士担任学术委员会主任。同时，加强与学术委员会的沟通，促进了科研发展，也加强了在前沿科学问题研究上的</w:t>
            </w:r>
            <w:r>
              <w:rPr>
                <w:rFonts w:hint="eastAsia"/>
                <w:color w:val="000000"/>
                <w:sz w:val="21"/>
                <w:szCs w:val="21"/>
              </w:rPr>
              <w:lastRenderedPageBreak/>
              <w:t>合作。（</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r>
              <w:rPr>
                <w:rFonts w:hint="eastAsia"/>
                <w:color w:val="000000"/>
                <w:sz w:val="21"/>
                <w:szCs w:val="21"/>
              </w:rPr>
              <w:t>绩效考核下的人员滚动。实验室针对学术负责人</w:t>
            </w:r>
            <w:r>
              <w:rPr>
                <w:rFonts w:hint="eastAsia"/>
                <w:color w:val="000000"/>
                <w:sz w:val="21"/>
                <w:szCs w:val="21"/>
              </w:rPr>
              <w:t>和科研团队建立了多元化评价体系和绩效考核制度，一年</w:t>
            </w:r>
            <w:proofErr w:type="gramStart"/>
            <w:r>
              <w:rPr>
                <w:rFonts w:hint="eastAsia"/>
                <w:color w:val="000000"/>
                <w:sz w:val="21"/>
                <w:szCs w:val="21"/>
              </w:rPr>
              <w:t>一</w:t>
            </w:r>
            <w:proofErr w:type="gramEnd"/>
            <w:r>
              <w:rPr>
                <w:rFonts w:hint="eastAsia"/>
                <w:color w:val="000000"/>
                <w:sz w:val="21"/>
                <w:szCs w:val="21"/>
              </w:rPr>
              <w:t>考核。依据科研业绩，在资金分配，用人政策上给予学术带头人和科研团队相应的支持和资助。针对高水平学术论文和成果，在学校奖励的同时实验室制定相应的配套奖励办法，奖励经费均用于科研，以此调动每位教师的科研积极性。同时，对缺少贡献的从少数成员实行淘汰。</w:t>
            </w:r>
          </w:p>
        </w:tc>
      </w:tr>
    </w:tbl>
    <w:p w:rsidR="00000000" w:rsidRDefault="00294837">
      <w:pPr>
        <w:pStyle w:val="3"/>
        <w:divId w:val="1145660463"/>
        <w:rPr>
          <w:rFonts w:hint="eastAsia"/>
          <w:color w:val="000000"/>
        </w:rPr>
      </w:pPr>
      <w:r>
        <w:rPr>
          <w:rFonts w:hint="eastAsia"/>
          <w:color w:val="000000"/>
        </w:rPr>
        <w:lastRenderedPageBreak/>
        <w:t>三、下一年度经费预算及拟设自主研究课题的主攻方向和研究内容</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90"/>
      </w:tblGrid>
      <w:tr w:rsidR="00000000">
        <w:trPr>
          <w:divId w:val="106320352"/>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（本年度结余经费应计入下一年度经费预算）</w:t>
            </w:r>
          </w:p>
        </w:tc>
      </w:tr>
      <w:tr w:rsidR="00000000">
        <w:trPr>
          <w:divId w:val="106320352"/>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本年度新到</w:t>
            </w:r>
            <w:proofErr w:type="gramStart"/>
            <w:r>
              <w:rPr>
                <w:rFonts w:hint="eastAsia"/>
                <w:color w:val="000000"/>
                <w:sz w:val="21"/>
                <w:szCs w:val="21"/>
              </w:rPr>
              <w:t>账省拨款</w:t>
            </w:r>
            <w:proofErr w:type="gramEnd"/>
            <w:r>
              <w:rPr>
                <w:rFonts w:hint="eastAsia"/>
                <w:color w:val="000000"/>
                <w:sz w:val="21"/>
                <w:szCs w:val="21"/>
              </w:rPr>
              <w:t>200</w:t>
            </w:r>
            <w:r>
              <w:rPr>
                <w:rFonts w:hint="eastAsia"/>
                <w:color w:val="000000"/>
                <w:sz w:val="21"/>
                <w:szCs w:val="21"/>
              </w:rPr>
              <w:t>万元，计入下一年预算，将用于采购设备</w:t>
            </w:r>
            <w:r>
              <w:rPr>
                <w:rFonts w:hint="eastAsia"/>
                <w:color w:val="000000"/>
                <w:sz w:val="21"/>
                <w:szCs w:val="21"/>
              </w:rPr>
              <w:t>3</w:t>
            </w:r>
            <w:r>
              <w:rPr>
                <w:rFonts w:hint="eastAsia"/>
                <w:color w:val="000000"/>
                <w:sz w:val="21"/>
                <w:szCs w:val="21"/>
              </w:rPr>
              <w:t>套共计</w:t>
            </w:r>
            <w:r>
              <w:rPr>
                <w:rFonts w:hint="eastAsia"/>
                <w:color w:val="000000"/>
                <w:sz w:val="21"/>
                <w:szCs w:val="21"/>
              </w:rPr>
              <w:t>92</w:t>
            </w:r>
            <w:r>
              <w:rPr>
                <w:rFonts w:hint="eastAsia"/>
                <w:color w:val="000000"/>
                <w:sz w:val="21"/>
                <w:szCs w:val="21"/>
              </w:rPr>
              <w:t>万元（</w:t>
            </w:r>
            <w:r>
              <w:rPr>
                <w:rFonts w:hint="eastAsia"/>
                <w:color w:val="000000"/>
                <w:sz w:val="21"/>
                <w:szCs w:val="21"/>
              </w:rPr>
              <w:t>PCR</w:t>
            </w:r>
            <w:r>
              <w:rPr>
                <w:rFonts w:hint="eastAsia"/>
                <w:color w:val="000000"/>
                <w:sz w:val="21"/>
                <w:szCs w:val="21"/>
              </w:rPr>
              <w:t>荧光定量仪、超纯水系统、荧光倒置显微镜），试剂耗材</w:t>
            </w:r>
            <w:r>
              <w:rPr>
                <w:rFonts w:hint="eastAsia"/>
                <w:color w:val="000000"/>
                <w:sz w:val="21"/>
                <w:szCs w:val="21"/>
              </w:rPr>
              <w:t>58</w:t>
            </w:r>
            <w:r>
              <w:rPr>
                <w:rFonts w:hint="eastAsia"/>
                <w:color w:val="000000"/>
                <w:sz w:val="21"/>
                <w:szCs w:val="21"/>
              </w:rPr>
              <w:t>万元，开放课题</w:t>
            </w:r>
            <w:r>
              <w:rPr>
                <w:rFonts w:hint="eastAsia"/>
                <w:color w:val="000000"/>
                <w:sz w:val="21"/>
                <w:szCs w:val="21"/>
              </w:rPr>
              <w:t>18</w:t>
            </w:r>
            <w:r>
              <w:rPr>
                <w:rFonts w:hint="eastAsia"/>
                <w:color w:val="000000"/>
                <w:sz w:val="21"/>
                <w:szCs w:val="21"/>
              </w:rPr>
              <w:t>万元，日常运行维护费</w:t>
            </w:r>
            <w:r>
              <w:rPr>
                <w:rFonts w:hint="eastAsia"/>
                <w:color w:val="000000"/>
                <w:sz w:val="21"/>
                <w:szCs w:val="21"/>
              </w:rPr>
              <w:t>12</w:t>
            </w:r>
            <w:r>
              <w:rPr>
                <w:rFonts w:hint="eastAsia"/>
                <w:color w:val="000000"/>
                <w:sz w:val="21"/>
                <w:szCs w:val="21"/>
              </w:rPr>
              <w:t>万元，以及人才引进</w:t>
            </w:r>
            <w:r>
              <w:rPr>
                <w:rFonts w:hint="eastAsia"/>
                <w:color w:val="000000"/>
                <w:sz w:val="21"/>
                <w:szCs w:val="21"/>
              </w:rPr>
              <w:t>20</w:t>
            </w:r>
            <w:r>
              <w:rPr>
                <w:rFonts w:hint="eastAsia"/>
                <w:color w:val="000000"/>
                <w:sz w:val="21"/>
                <w:szCs w:val="21"/>
              </w:rPr>
              <w:t>万元。</w:t>
            </w:r>
          </w:p>
        </w:tc>
      </w:tr>
    </w:tbl>
    <w:p w:rsidR="00000000" w:rsidRDefault="00294837">
      <w:pPr>
        <w:pStyle w:val="2"/>
        <w:jc w:val="center"/>
        <w:divId w:val="105777217"/>
        <w:rPr>
          <w:rFonts w:hint="eastAsia"/>
          <w:color w:val="000000"/>
        </w:rPr>
      </w:pPr>
      <w:r>
        <w:rPr>
          <w:rFonts w:hint="eastAsia"/>
          <w:color w:val="000000"/>
        </w:rPr>
        <w:t>建设运行统计表</w:t>
      </w:r>
    </w:p>
    <w:p w:rsidR="00000000" w:rsidRDefault="00294837">
      <w:pPr>
        <w:pStyle w:val="3"/>
        <w:divId w:val="1511681946"/>
        <w:rPr>
          <w:rFonts w:hint="eastAsia"/>
          <w:color w:val="000000"/>
        </w:rPr>
      </w:pPr>
      <w:r>
        <w:rPr>
          <w:rFonts w:hint="eastAsia"/>
          <w:color w:val="000000"/>
        </w:rPr>
        <w:t>一、基本情况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38"/>
        <w:gridCol w:w="885"/>
        <w:gridCol w:w="2997"/>
        <w:gridCol w:w="570"/>
      </w:tblGrid>
      <w:tr w:rsidR="00000000">
        <w:trPr>
          <w:divId w:val="1460801435"/>
        </w:trPr>
        <w:tc>
          <w:tcPr>
            <w:tcW w:w="52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研发场地面积（</w:t>
            </w:r>
            <w:r>
              <w:rPr>
                <w:rFonts w:hint="eastAsia"/>
                <w:color w:val="000000"/>
                <w:sz w:val="21"/>
                <w:szCs w:val="21"/>
              </w:rPr>
              <w:t>m</w:t>
            </w:r>
            <w:r>
              <w:rPr>
                <w:rFonts w:hint="eastAsia"/>
                <w:color w:val="000000"/>
                <w:sz w:val="21"/>
                <w:szCs w:val="21"/>
                <w:vertAlign w:val="superscript"/>
              </w:rPr>
              <w:t>2</w:t>
            </w:r>
            <w:r>
              <w:rPr>
                <w:rFonts w:hint="eastAsia"/>
                <w:color w:val="000000"/>
                <w:sz w:val="21"/>
                <w:szCs w:val="21"/>
              </w:rPr>
              <w: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6177.84</w:t>
            </w:r>
          </w:p>
        </w:tc>
        <w:tc>
          <w:tcPr>
            <w:tcW w:w="42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地址（详细至楼层）</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江苏省苏州市工业园区仁爱路</w:t>
            </w:r>
            <w:r>
              <w:rPr>
                <w:rFonts w:hint="eastAsia"/>
                <w:color w:val="000000"/>
                <w:sz w:val="21"/>
                <w:szCs w:val="21"/>
              </w:rPr>
              <w:t>199</w:t>
            </w:r>
            <w:r>
              <w:rPr>
                <w:rFonts w:hint="eastAsia"/>
                <w:color w:val="000000"/>
                <w:sz w:val="21"/>
                <w:szCs w:val="21"/>
              </w:rPr>
              <w:t>号苏州大学</w:t>
            </w:r>
            <w:r>
              <w:rPr>
                <w:rFonts w:hint="eastAsia"/>
                <w:color w:val="000000"/>
                <w:sz w:val="21"/>
                <w:szCs w:val="21"/>
              </w:rPr>
              <w:t>2</w:t>
            </w:r>
            <w:r>
              <w:rPr>
                <w:rFonts w:hint="eastAsia"/>
                <w:color w:val="000000"/>
                <w:sz w:val="21"/>
                <w:szCs w:val="21"/>
              </w:rPr>
              <w:t>期云轩楼</w:t>
            </w:r>
            <w:r>
              <w:rPr>
                <w:rFonts w:hint="eastAsia"/>
                <w:color w:val="000000"/>
                <w:sz w:val="21"/>
                <w:szCs w:val="21"/>
              </w:rPr>
              <w:t>3-5</w:t>
            </w:r>
            <w:r>
              <w:rPr>
                <w:rFonts w:hint="eastAsia"/>
                <w:color w:val="000000"/>
                <w:sz w:val="21"/>
                <w:szCs w:val="21"/>
              </w:rPr>
              <w:t>层，</w:t>
            </w:r>
            <w:r>
              <w:rPr>
                <w:rFonts w:hint="eastAsia"/>
                <w:color w:val="000000"/>
                <w:sz w:val="21"/>
                <w:szCs w:val="21"/>
              </w:rPr>
              <w:t>1</w:t>
            </w:r>
            <w:r>
              <w:rPr>
                <w:rFonts w:hint="eastAsia"/>
                <w:color w:val="000000"/>
                <w:sz w:val="21"/>
                <w:szCs w:val="21"/>
              </w:rPr>
              <w:t>期</w:t>
            </w:r>
            <w:r>
              <w:rPr>
                <w:rFonts w:hint="eastAsia"/>
                <w:color w:val="000000"/>
                <w:sz w:val="21"/>
                <w:szCs w:val="21"/>
              </w:rPr>
              <w:t>402</w:t>
            </w:r>
            <w:r>
              <w:rPr>
                <w:rFonts w:hint="eastAsia"/>
                <w:color w:val="000000"/>
                <w:sz w:val="21"/>
                <w:szCs w:val="21"/>
              </w:rPr>
              <w:t>号楼</w:t>
            </w:r>
            <w:r>
              <w:rPr>
                <w:rFonts w:hint="eastAsia"/>
                <w:color w:val="000000"/>
                <w:sz w:val="21"/>
                <w:szCs w:val="21"/>
              </w:rPr>
              <w:t>5</w:t>
            </w:r>
            <w:r>
              <w:rPr>
                <w:rFonts w:hint="eastAsia"/>
                <w:color w:val="000000"/>
                <w:sz w:val="21"/>
                <w:szCs w:val="21"/>
              </w:rPr>
              <w:t>楼，苏州大学附属第二医院</w:t>
            </w:r>
          </w:p>
        </w:tc>
      </w:tr>
      <w:tr w:rsidR="00000000">
        <w:trPr>
          <w:divId w:val="1460801435"/>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30</w:t>
            </w:r>
            <w:r>
              <w:rPr>
                <w:rFonts w:hint="eastAsia"/>
                <w:color w:val="000000"/>
                <w:sz w:val="21"/>
                <w:szCs w:val="21"/>
              </w:rPr>
              <w:t>万元以上仪器设备（台（套））</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设备原值（万元）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1772</w:t>
            </w:r>
          </w:p>
        </w:tc>
      </w:tr>
      <w:tr w:rsidR="00000000">
        <w:trPr>
          <w:divId w:val="1460801435"/>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仪器设备面向社会共享服务量（机时）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12000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right"/>
              <w:rPr>
                <w:rFonts w:hint="eastAsia"/>
                <w:color w:val="000000"/>
                <w:sz w:val="21"/>
                <w:szCs w:val="21"/>
              </w:rPr>
            </w:pPr>
            <w:r>
              <w:rPr>
                <w:rFonts w:hint="eastAsia"/>
                <w:color w:val="000000"/>
                <w:sz w:val="21"/>
                <w:szCs w:val="21"/>
              </w:rPr>
              <w:t>是否纳入省级或当地大型仪器共享协作网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是</w:t>
            </w:r>
          </w:p>
        </w:tc>
      </w:tr>
    </w:tbl>
    <w:p w:rsidR="00000000" w:rsidRDefault="00294837">
      <w:pPr>
        <w:pStyle w:val="3"/>
        <w:divId w:val="1134636583"/>
        <w:rPr>
          <w:rFonts w:hint="eastAsia"/>
          <w:color w:val="000000"/>
        </w:rPr>
      </w:pPr>
      <w:r>
        <w:rPr>
          <w:rFonts w:hint="eastAsia"/>
          <w:color w:val="000000"/>
        </w:rPr>
        <w:t>二、人员情况</w:t>
      </w:r>
    </w:p>
    <w:p w:rsidR="00000000" w:rsidRDefault="00294837">
      <w:pPr>
        <w:pStyle w:val="4"/>
        <w:divId w:val="715616671"/>
        <w:rPr>
          <w:rFonts w:hint="eastAsia"/>
          <w:color w:val="000000"/>
        </w:rPr>
      </w:pPr>
      <w:r>
        <w:rPr>
          <w:rFonts w:hint="eastAsia"/>
          <w:color w:val="000000"/>
        </w:rPr>
        <w:lastRenderedPageBreak/>
        <w:t>1</w:t>
      </w:r>
      <w:r>
        <w:rPr>
          <w:rFonts w:hint="eastAsia"/>
          <w:color w:val="000000"/>
        </w:rPr>
        <w:t>、团队概况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8"/>
        <w:gridCol w:w="418"/>
        <w:gridCol w:w="2177"/>
        <w:gridCol w:w="1759"/>
        <w:gridCol w:w="1759"/>
        <w:gridCol w:w="1759"/>
      </w:tblGrid>
      <w:tr w:rsidR="00000000">
        <w:trPr>
          <w:divId w:val="1664502325"/>
        </w:trPr>
        <w:tc>
          <w:tcPr>
            <w:tcW w:w="2850" w:type="pct"/>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类</w:t>
            </w:r>
            <w:r>
              <w:rPr>
                <w:rFonts w:hint="eastAsia"/>
                <w:color w:val="000000"/>
                <w:sz w:val="21"/>
                <w:szCs w:val="21"/>
              </w:rPr>
              <w:t xml:space="preserve">  </w:t>
            </w:r>
            <w:r>
              <w:rPr>
                <w:rFonts w:hint="eastAsia"/>
                <w:color w:val="000000"/>
                <w:sz w:val="21"/>
                <w:szCs w:val="21"/>
              </w:rPr>
              <w:t>别</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w:t>
            </w:r>
            <w:r>
              <w:rPr>
                <w:rFonts w:hint="eastAsia"/>
                <w:color w:val="000000"/>
                <w:sz w:val="21"/>
                <w:szCs w:val="21"/>
              </w:rPr>
              <w:t xml:space="preserve">  </w:t>
            </w:r>
            <w:r>
              <w:rPr>
                <w:rFonts w:hint="eastAsia"/>
                <w:color w:val="000000"/>
                <w:sz w:val="21"/>
                <w:szCs w:val="21"/>
              </w:rPr>
              <w:t>数（人）</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当年度新增（人）</w:t>
            </w:r>
            <w:r>
              <w:rPr>
                <w:rFonts w:hint="eastAsia"/>
                <w:color w:val="000000"/>
                <w:sz w:val="21"/>
                <w:szCs w:val="21"/>
              </w:rPr>
              <w:t xml:space="preserve"> </w:t>
            </w:r>
          </w:p>
        </w:tc>
      </w:tr>
      <w:tr w:rsidR="00000000">
        <w:trPr>
          <w:divId w:val="1664502325"/>
        </w:trPr>
        <w:tc>
          <w:tcPr>
            <w:tcW w:w="2850" w:type="pct"/>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现有人员规模</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51</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r>
      <w:tr w:rsidR="00000000">
        <w:trPr>
          <w:divId w:val="1664502325"/>
        </w:trPr>
        <w:tc>
          <w:tcPr>
            <w:tcW w:w="25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w:t>
            </w:r>
            <w:r>
              <w:rPr>
                <w:rFonts w:hint="eastAsia"/>
                <w:color w:val="000000"/>
                <w:sz w:val="21"/>
                <w:szCs w:val="21"/>
              </w:rPr>
              <w:t xml:space="preserve"> </w:t>
            </w:r>
          </w:p>
        </w:tc>
        <w:tc>
          <w:tcPr>
            <w:tcW w:w="2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基本情况</w:t>
            </w:r>
            <w:r>
              <w:rPr>
                <w:rFonts w:hint="eastAsia"/>
                <w:color w:val="000000"/>
                <w:sz w:val="21"/>
                <w:szCs w:val="21"/>
              </w:rPr>
              <w:t xml:space="preserve"> </w:t>
            </w: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固定人员总数</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6" w:history="1">
              <w:r>
                <w:rPr>
                  <w:rStyle w:val="a3"/>
                  <w:rFonts w:hint="eastAsia"/>
                  <w:sz w:val="21"/>
                  <w:szCs w:val="21"/>
                </w:rPr>
                <w:t>47</w:t>
              </w:r>
            </w:hyperlink>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w:t>
            </w:r>
            <w:r>
              <w:rPr>
                <w:rFonts w:hint="eastAsia"/>
                <w:color w:val="000000"/>
                <w:sz w:val="21"/>
                <w:szCs w:val="21"/>
              </w:rPr>
              <w:t>40</w:t>
            </w:r>
            <w:r>
              <w:rPr>
                <w:rFonts w:hint="eastAsia"/>
                <w:color w:val="000000"/>
                <w:sz w:val="21"/>
                <w:szCs w:val="21"/>
              </w:rPr>
              <w:t>岁（含）以下的人员</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22</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高级职称</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42</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博士</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海</w:t>
            </w:r>
            <w:proofErr w:type="gramStart"/>
            <w:r>
              <w:rPr>
                <w:rFonts w:hint="eastAsia"/>
                <w:color w:val="000000"/>
                <w:sz w:val="21"/>
                <w:szCs w:val="21"/>
              </w:rPr>
              <w:t>归人才</w:t>
            </w:r>
            <w:proofErr w:type="gramEnd"/>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28</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人才情况</w:t>
            </w:r>
            <w:r>
              <w:rPr>
                <w:rFonts w:hint="eastAsia"/>
                <w:color w:val="000000"/>
                <w:sz w:val="21"/>
                <w:szCs w:val="21"/>
              </w:rPr>
              <w:t xml:space="preserve"> </w:t>
            </w: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pStyle w:val="a6"/>
              <w:rPr>
                <w:rFonts w:hint="eastAsia"/>
                <w:color w:val="000000"/>
                <w:sz w:val="21"/>
                <w:szCs w:val="21"/>
              </w:rPr>
            </w:pPr>
            <w:r>
              <w:rPr>
                <w:rFonts w:hint="eastAsia"/>
                <w:color w:val="000000"/>
                <w:sz w:val="21"/>
                <w:szCs w:val="21"/>
              </w:rPr>
              <w:t>获得省部级及以上政府人才计划支持</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7" w:history="1">
              <w:r>
                <w:rPr>
                  <w:rStyle w:val="a3"/>
                  <w:rFonts w:hint="eastAsia"/>
                  <w:sz w:val="21"/>
                  <w:szCs w:val="21"/>
                </w:rPr>
                <w:t>19</w:t>
              </w:r>
            </w:hyperlink>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其中：中科院院士</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工程</w:t>
            </w:r>
            <w:proofErr w:type="gramStart"/>
            <w:r>
              <w:rPr>
                <w:rFonts w:hint="eastAsia"/>
                <w:color w:val="000000"/>
                <w:sz w:val="21"/>
                <w:szCs w:val="21"/>
              </w:rPr>
              <w:t>院</w:t>
            </w:r>
            <w:proofErr w:type="gramEnd"/>
            <w:r>
              <w:rPr>
                <w:rFonts w:hint="eastAsia"/>
                <w:color w:val="000000"/>
                <w:sz w:val="21"/>
                <w:szCs w:val="21"/>
              </w:rPr>
              <w:t>院士</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863</w:t>
            </w:r>
            <w:r>
              <w:rPr>
                <w:rFonts w:hint="eastAsia"/>
                <w:color w:val="000000"/>
                <w:sz w:val="21"/>
                <w:szCs w:val="21"/>
              </w:rPr>
              <w:t>首席科学家</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973</w:t>
            </w:r>
            <w:r>
              <w:rPr>
                <w:rFonts w:hint="eastAsia"/>
                <w:color w:val="000000"/>
                <w:sz w:val="21"/>
                <w:szCs w:val="21"/>
              </w:rPr>
              <w:t>首席科学家</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3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国家千人计划</w:t>
            </w:r>
            <w:r>
              <w:rPr>
                <w:rFonts w:hint="eastAsia"/>
                <w:color w:val="000000"/>
                <w:sz w:val="21"/>
                <w:szCs w:val="21"/>
              </w:rPr>
              <w:t xml:space="preserve"> </w:t>
            </w:r>
          </w:p>
        </w:tc>
        <w:tc>
          <w:tcPr>
            <w:tcW w:w="1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全职</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兼职</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国家万人计划</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何梁何利基金科学与技术奖获得者</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国家杰出青年科学基金获得者</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国家优秀青年科学基金获得者</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教育部长</w:t>
            </w:r>
            <w:proofErr w:type="gramStart"/>
            <w:r>
              <w:rPr>
                <w:rFonts w:hint="eastAsia"/>
                <w:color w:val="000000"/>
                <w:sz w:val="21"/>
                <w:szCs w:val="21"/>
              </w:rPr>
              <w:t>江学者</w:t>
            </w:r>
            <w:proofErr w:type="gramEnd"/>
            <w:r>
              <w:rPr>
                <w:rFonts w:hint="eastAsia"/>
                <w:color w:val="000000"/>
                <w:sz w:val="21"/>
                <w:szCs w:val="21"/>
              </w:rPr>
              <w:t>奖励计划</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国家百千万人才工程</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w:t>
            </w:r>
            <w:r>
              <w:rPr>
                <w:rFonts w:hint="eastAsia"/>
                <w:color w:val="000000"/>
                <w:sz w:val="21"/>
                <w:szCs w:val="21"/>
              </w:rPr>
              <w:t>333</w:t>
            </w:r>
            <w:r>
              <w:rPr>
                <w:rFonts w:hint="eastAsia"/>
                <w:color w:val="000000"/>
                <w:sz w:val="21"/>
                <w:szCs w:val="21"/>
              </w:rPr>
              <w:t>工程”第一层次培养对象</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w:t>
            </w:r>
            <w:r>
              <w:rPr>
                <w:rFonts w:hint="eastAsia"/>
                <w:color w:val="000000"/>
                <w:sz w:val="21"/>
                <w:szCs w:val="21"/>
              </w:rPr>
              <w:t>333</w:t>
            </w:r>
            <w:r>
              <w:rPr>
                <w:rFonts w:hint="eastAsia"/>
                <w:color w:val="000000"/>
                <w:sz w:val="21"/>
                <w:szCs w:val="21"/>
              </w:rPr>
              <w:t>工程”第二层次培养对象</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省杰出青年基金获得者</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国家自然科学基金委创新研究群体</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科技部重点领域研究团队</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省“创新团队计划”</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500" w:type="pct"/>
            <w:gridSpan w:val="2"/>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流动</w:t>
            </w:r>
            <w:r>
              <w:rPr>
                <w:rFonts w:hint="eastAsia"/>
                <w:color w:val="000000"/>
                <w:sz w:val="21"/>
                <w:szCs w:val="21"/>
              </w:rPr>
              <w:t xml:space="preserve"> </w:t>
            </w:r>
            <w:r>
              <w:rPr>
                <w:rFonts w:hint="eastAsia"/>
                <w:color w:val="000000"/>
                <w:sz w:val="21"/>
                <w:szCs w:val="21"/>
              </w:rPr>
              <w:br/>
            </w:r>
            <w:r>
              <w:rPr>
                <w:rFonts w:hint="eastAsia"/>
                <w:color w:val="000000"/>
                <w:sz w:val="21"/>
                <w:szCs w:val="21"/>
              </w:rPr>
              <w:t>人员</w:t>
            </w:r>
            <w:r>
              <w:rPr>
                <w:rFonts w:hint="eastAsia"/>
                <w:color w:val="000000"/>
                <w:sz w:val="21"/>
                <w:szCs w:val="21"/>
              </w:rPr>
              <w:t xml:space="preserve"> </w:t>
            </w: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流动人员总数</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64502325"/>
        </w:trPr>
        <w:tc>
          <w:tcPr>
            <w:tcW w:w="0" w:type="auto"/>
            <w:gridSpan w:val="2"/>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其中：客座教授</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r w:rsidR="00000000">
        <w:trPr>
          <w:divId w:val="1664502325"/>
        </w:trPr>
        <w:tc>
          <w:tcPr>
            <w:tcW w:w="0" w:type="auto"/>
            <w:gridSpan w:val="2"/>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访问学者</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664502325"/>
        </w:trPr>
        <w:tc>
          <w:tcPr>
            <w:tcW w:w="0" w:type="auto"/>
            <w:gridSpan w:val="2"/>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23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博士后研究人员</w:t>
            </w:r>
            <w:r>
              <w:rPr>
                <w:rFonts w:hint="eastAsia"/>
                <w:color w:val="000000"/>
                <w:sz w:val="21"/>
                <w:szCs w:val="21"/>
              </w:rPr>
              <w:t xml:space="preserve"> </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10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bl>
    <w:p w:rsidR="00000000" w:rsidRDefault="00294837">
      <w:pPr>
        <w:pStyle w:val="4"/>
        <w:divId w:val="1612738386"/>
        <w:rPr>
          <w:rFonts w:hint="eastAsia"/>
          <w:color w:val="000000"/>
        </w:rPr>
      </w:pPr>
      <w:r>
        <w:rPr>
          <w:rFonts w:hint="eastAsia"/>
          <w:color w:val="000000"/>
        </w:rPr>
        <w:t>附件</w:t>
      </w:r>
      <w:r>
        <w:rPr>
          <w:rFonts w:hint="eastAsia"/>
          <w:color w:val="000000"/>
        </w:rPr>
        <w:t>1</w:t>
      </w:r>
      <w:r>
        <w:rPr>
          <w:rFonts w:hint="eastAsia"/>
          <w:color w:val="000000"/>
        </w:rPr>
        <w:t>：固定人员名单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1725"/>
        <w:gridCol w:w="1650"/>
        <w:gridCol w:w="1050"/>
        <w:gridCol w:w="1650"/>
        <w:gridCol w:w="829"/>
        <w:gridCol w:w="681"/>
      </w:tblGrid>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姓名</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重点实验室职务</w:t>
            </w:r>
            <w:r>
              <w:rPr>
                <w:rFonts w:hint="eastAsia"/>
                <w:color w:val="000000"/>
                <w:sz w:val="21"/>
                <w:szCs w:val="21"/>
              </w:rPr>
              <w:t xml:space="preserve"> </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职称</w:t>
            </w:r>
            <w:r>
              <w:rPr>
                <w:rFonts w:hint="eastAsia"/>
                <w:color w:val="000000"/>
                <w:sz w:val="21"/>
                <w:szCs w:val="21"/>
              </w:rPr>
              <w:t xml:space="preserve"> </w:t>
            </w:r>
          </w:p>
        </w:tc>
        <w:tc>
          <w:tcPr>
            <w:tcW w:w="16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出生年份</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研究方向</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工作时间占比</w:t>
            </w:r>
            <w:r>
              <w:rPr>
                <w:rFonts w:hint="eastAsia"/>
                <w:color w:val="000000"/>
                <w:sz w:val="21"/>
                <w:szCs w:val="21"/>
              </w:rPr>
              <w:t>(%)</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主任</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1963.7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常务副主任</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1964.1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许国强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常务副主任</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1973.12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1971.12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胡丽芳</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1978.8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1980.2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曹勇军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1972.1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w:t>
            </w:r>
            <w:r>
              <w:rPr>
                <w:rFonts w:hint="eastAsia"/>
                <w:color w:val="000000"/>
                <w:sz w:val="21"/>
                <w:szCs w:val="21"/>
              </w:rPr>
              <w:lastRenderedPageBreak/>
              <w:t>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9</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张士磊</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1979.1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1978.1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1980.9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张洪建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1967.11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1978.11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马全红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1979.3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曹聪</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张慧灵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1965.10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副主任</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1965.2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1964.2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20</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程坚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金新春</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1977.10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兰青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1964.12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罗蔚锋</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1966.10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秦正红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1954.2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华益民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1966.12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27</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1962.4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28</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何伟奇</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29</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陶金</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1979.11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杨增杰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1975.1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盛瑞</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1975.1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应征</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1982.4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w:t>
            </w:r>
            <w:r>
              <w:rPr>
                <w:rFonts w:hint="eastAsia"/>
                <w:color w:val="000000"/>
                <w:sz w:val="21"/>
                <w:szCs w:val="21"/>
              </w:rPr>
              <w:lastRenderedPageBreak/>
              <w:t>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60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33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韩亮</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1986.9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叶娜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1987.3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曹碧茵</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实验师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1978.5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贾佳</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1982.11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37</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郑龙太</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1974.10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38</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任海刚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1982.2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39</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郑计岳</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1984.1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40</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邓益斌</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41</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田盛</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1986.8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42</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何慧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1981.12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proofErr w:type="gramStart"/>
            <w:r>
              <w:rPr>
                <w:rFonts w:hint="eastAsia"/>
                <w:color w:val="000000"/>
                <w:sz w:val="21"/>
                <w:szCs w:val="21"/>
              </w:rPr>
              <w:t>脑重大</w:t>
            </w:r>
            <w:proofErr w:type="gramEnd"/>
            <w:r>
              <w:rPr>
                <w:rFonts w:hint="eastAsia"/>
                <w:color w:val="000000"/>
                <w:sz w:val="21"/>
                <w:szCs w:val="21"/>
              </w:rPr>
              <w:t>疾病药物研发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43</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助理研究员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1979.4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44</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张丽</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1971.1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疾病动物模型与应用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45</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赵昕</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秘书</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助理研究员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1983.2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46</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讲师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1986.3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脑重大</w:t>
            </w:r>
            <w:proofErr w:type="gramEnd"/>
            <w:r>
              <w:rPr>
                <w:rFonts w:hint="eastAsia"/>
                <w:color w:val="000000"/>
                <w:sz w:val="21"/>
                <w:szCs w:val="21"/>
              </w:rPr>
              <w:t>疾病分子机制与靶标发现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70</w:t>
            </w:r>
          </w:p>
        </w:tc>
      </w:tr>
      <w:tr w:rsidR="00000000">
        <w:trPr>
          <w:divId w:val="104552584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47</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孙艳芸</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助理研究员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1988.11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临床诊疗新技术研发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60</w:t>
            </w:r>
          </w:p>
        </w:tc>
      </w:tr>
    </w:tbl>
    <w:p w:rsidR="00000000" w:rsidRDefault="00294837">
      <w:pPr>
        <w:pStyle w:val="a6"/>
        <w:divId w:val="1045525848"/>
        <w:rPr>
          <w:rFonts w:hint="eastAsia"/>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、固定人员规模控制在</w:t>
      </w:r>
      <w:r>
        <w:rPr>
          <w:rFonts w:hint="eastAsia"/>
          <w:color w:val="000000"/>
          <w:sz w:val="21"/>
          <w:szCs w:val="21"/>
        </w:rPr>
        <w:t>60</w:t>
      </w:r>
      <w:r>
        <w:rPr>
          <w:rFonts w:hint="eastAsia"/>
          <w:color w:val="000000"/>
          <w:sz w:val="21"/>
          <w:szCs w:val="21"/>
        </w:rPr>
        <w:t>人（含）以内；</w:t>
      </w:r>
      <w:r>
        <w:rPr>
          <w:rFonts w:hint="eastAsia"/>
          <w:color w:val="000000"/>
          <w:sz w:val="21"/>
          <w:szCs w:val="21"/>
        </w:rPr>
        <w:br/>
      </w:r>
      <w:r>
        <w:rPr>
          <w:rFonts w:hint="eastAsia"/>
          <w:color w:val="000000"/>
          <w:sz w:val="21"/>
          <w:szCs w:val="21"/>
        </w:rPr>
        <w:t>2</w:t>
      </w:r>
      <w:r>
        <w:rPr>
          <w:rFonts w:hint="eastAsia"/>
          <w:color w:val="000000"/>
          <w:sz w:val="21"/>
          <w:szCs w:val="21"/>
        </w:rPr>
        <w:t>、重点实验室职务选填：主任、常务副主任、副主任、秘书、其他；</w:t>
      </w:r>
      <w:r>
        <w:rPr>
          <w:rFonts w:hint="eastAsia"/>
          <w:color w:val="000000"/>
          <w:sz w:val="21"/>
          <w:szCs w:val="21"/>
        </w:rPr>
        <w:br/>
        <w:t>3</w:t>
      </w:r>
      <w:r>
        <w:rPr>
          <w:rFonts w:hint="eastAsia"/>
          <w:color w:val="000000"/>
          <w:sz w:val="21"/>
          <w:szCs w:val="21"/>
        </w:rPr>
        <w:t>、研究方向以第一部分基本情况中的研究方向为准。</w:t>
      </w:r>
    </w:p>
    <w:p w:rsidR="00000000" w:rsidRDefault="00294837">
      <w:pPr>
        <w:pStyle w:val="4"/>
        <w:divId w:val="229392262"/>
        <w:rPr>
          <w:rFonts w:hint="eastAsia"/>
          <w:color w:val="000000"/>
        </w:rPr>
      </w:pPr>
      <w:r>
        <w:rPr>
          <w:rFonts w:hint="eastAsia"/>
          <w:color w:val="000000"/>
        </w:rPr>
        <w:t>附件</w:t>
      </w:r>
      <w:r>
        <w:rPr>
          <w:rFonts w:hint="eastAsia"/>
          <w:color w:val="000000"/>
        </w:rPr>
        <w:t>2</w:t>
      </w:r>
      <w:r>
        <w:rPr>
          <w:rFonts w:hint="eastAsia"/>
          <w:color w:val="000000"/>
        </w:rPr>
        <w:t>：获得省部级及以上政府人才计划支持</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1050"/>
        <w:gridCol w:w="1725"/>
        <w:gridCol w:w="4810"/>
      </w:tblGrid>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105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获得年份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姓名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人才类型</w:t>
            </w:r>
            <w:r>
              <w:rPr>
                <w:rFonts w:hint="eastAsia"/>
                <w:color w:val="000000"/>
                <w:sz w:val="21"/>
                <w:szCs w:val="21"/>
              </w:rPr>
              <w:t xml:space="preserve"> </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国家杰出青年科学基金获得者</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许国强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省“创新团队计划”</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省“创新团队计划”</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教育部长</w:t>
            </w:r>
            <w:proofErr w:type="gramStart"/>
            <w:r>
              <w:rPr>
                <w:rFonts w:hint="eastAsia"/>
                <w:color w:val="000000"/>
                <w:sz w:val="21"/>
                <w:szCs w:val="21"/>
              </w:rPr>
              <w:t>江学者</w:t>
            </w:r>
            <w:proofErr w:type="gramEnd"/>
            <w:r>
              <w:rPr>
                <w:rFonts w:hint="eastAsia"/>
                <w:color w:val="000000"/>
                <w:sz w:val="21"/>
                <w:szCs w:val="21"/>
              </w:rPr>
              <w:t>奖励计划</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国家优秀青年基金获得者</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曹聪</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许国强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国家千人计划</w:t>
            </w:r>
            <w:r>
              <w:rPr>
                <w:rFonts w:hint="eastAsia"/>
                <w:color w:val="000000"/>
                <w:sz w:val="21"/>
                <w:szCs w:val="21"/>
              </w:rPr>
              <w:t>-</w:t>
            </w:r>
            <w:r>
              <w:rPr>
                <w:rFonts w:hint="eastAsia"/>
                <w:color w:val="000000"/>
                <w:sz w:val="21"/>
                <w:szCs w:val="21"/>
              </w:rPr>
              <w:t>全职</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国家千人计划</w:t>
            </w:r>
            <w:r>
              <w:rPr>
                <w:rFonts w:hint="eastAsia"/>
                <w:color w:val="000000"/>
                <w:sz w:val="21"/>
                <w:szCs w:val="21"/>
              </w:rPr>
              <w:t>-</w:t>
            </w:r>
            <w:r>
              <w:rPr>
                <w:rFonts w:hint="eastAsia"/>
                <w:color w:val="000000"/>
                <w:sz w:val="21"/>
                <w:szCs w:val="21"/>
              </w:rPr>
              <w:t>全职</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国家杰出青年科学基金获得者</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陶金</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国家优秀青年基金获得者</w:t>
            </w:r>
          </w:p>
        </w:tc>
      </w:tr>
      <w:tr w:rsidR="00000000">
        <w:trPr>
          <w:divId w:val="472989312"/>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韩亮</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省双创人才</w:t>
            </w:r>
          </w:p>
        </w:tc>
      </w:tr>
    </w:tbl>
    <w:p w:rsidR="00000000" w:rsidRDefault="00294837">
      <w:pPr>
        <w:pStyle w:val="a6"/>
        <w:divId w:val="472989312"/>
        <w:rPr>
          <w:rFonts w:hint="eastAsia"/>
          <w:color w:val="000000"/>
          <w:sz w:val="21"/>
          <w:szCs w:val="21"/>
        </w:rPr>
      </w:pPr>
      <w:r>
        <w:rPr>
          <w:rFonts w:hint="eastAsia"/>
          <w:color w:val="000000"/>
          <w:sz w:val="21"/>
          <w:szCs w:val="21"/>
        </w:rPr>
        <w:t>注：人才类型选填中科院院士，工程院院士，</w:t>
      </w:r>
      <w:r>
        <w:rPr>
          <w:rFonts w:hint="eastAsia"/>
          <w:color w:val="000000"/>
          <w:sz w:val="21"/>
          <w:szCs w:val="21"/>
        </w:rPr>
        <w:t>863</w:t>
      </w:r>
      <w:r>
        <w:rPr>
          <w:rFonts w:hint="eastAsia"/>
          <w:color w:val="000000"/>
          <w:sz w:val="21"/>
          <w:szCs w:val="21"/>
        </w:rPr>
        <w:t>首席科学家，</w:t>
      </w:r>
      <w:r>
        <w:rPr>
          <w:rFonts w:hint="eastAsia"/>
          <w:color w:val="000000"/>
          <w:sz w:val="21"/>
          <w:szCs w:val="21"/>
        </w:rPr>
        <w:t>973</w:t>
      </w:r>
      <w:r>
        <w:rPr>
          <w:rFonts w:hint="eastAsia"/>
          <w:color w:val="000000"/>
          <w:sz w:val="21"/>
          <w:szCs w:val="21"/>
        </w:rPr>
        <w:t>首席科学家，国家千人计划</w:t>
      </w:r>
      <w:r>
        <w:rPr>
          <w:rFonts w:hint="eastAsia"/>
          <w:color w:val="000000"/>
          <w:sz w:val="21"/>
          <w:szCs w:val="21"/>
        </w:rPr>
        <w:t xml:space="preserve"> </w:t>
      </w:r>
      <w:r>
        <w:rPr>
          <w:rFonts w:hint="eastAsia"/>
          <w:color w:val="000000"/>
          <w:sz w:val="21"/>
          <w:szCs w:val="21"/>
        </w:rPr>
        <w:t>，国家万人计划，何梁何利基金科学与技术获得者，国家杰出青年科学基金获得者，国家优秀青年基金获得者，教育部长</w:t>
      </w:r>
      <w:proofErr w:type="gramStart"/>
      <w:r>
        <w:rPr>
          <w:rFonts w:hint="eastAsia"/>
          <w:color w:val="000000"/>
          <w:sz w:val="21"/>
          <w:szCs w:val="21"/>
        </w:rPr>
        <w:t>江学者</w:t>
      </w:r>
      <w:proofErr w:type="gramEnd"/>
      <w:r>
        <w:rPr>
          <w:rFonts w:hint="eastAsia"/>
          <w:color w:val="000000"/>
          <w:sz w:val="21"/>
          <w:szCs w:val="21"/>
        </w:rPr>
        <w:t>奖励计划，国家百千万人才工程，省双创人才，省“</w:t>
      </w:r>
      <w:r>
        <w:rPr>
          <w:rFonts w:hint="eastAsia"/>
          <w:color w:val="000000"/>
          <w:sz w:val="21"/>
          <w:szCs w:val="21"/>
        </w:rPr>
        <w:t>333</w:t>
      </w:r>
      <w:r>
        <w:rPr>
          <w:rFonts w:hint="eastAsia"/>
          <w:color w:val="000000"/>
          <w:sz w:val="21"/>
          <w:szCs w:val="21"/>
        </w:rPr>
        <w:t>工程”第一层次培养对象，省“</w:t>
      </w:r>
      <w:r>
        <w:rPr>
          <w:rFonts w:hint="eastAsia"/>
          <w:color w:val="000000"/>
          <w:sz w:val="21"/>
          <w:szCs w:val="21"/>
        </w:rPr>
        <w:t>333</w:t>
      </w:r>
      <w:r>
        <w:rPr>
          <w:rFonts w:hint="eastAsia"/>
          <w:color w:val="000000"/>
          <w:sz w:val="21"/>
          <w:szCs w:val="21"/>
        </w:rPr>
        <w:t>工程”第二层次培养对象，省杰出青年基金获得者，国家自然科学基金委创新研究群体，科技部重点领域研究团队，省“创新团队计划”，其他。同一人获得多项人才计划或荣誉称号，请逐一列出。</w:t>
      </w:r>
      <w:r>
        <w:rPr>
          <w:rFonts w:hint="eastAsia"/>
          <w:color w:val="000000"/>
          <w:sz w:val="21"/>
          <w:szCs w:val="21"/>
        </w:rPr>
        <w:t xml:space="preserve"> </w:t>
      </w:r>
    </w:p>
    <w:p w:rsidR="00000000" w:rsidRDefault="00294837">
      <w:pPr>
        <w:pStyle w:val="4"/>
        <w:divId w:val="14116188"/>
        <w:rPr>
          <w:rFonts w:hint="eastAsia"/>
          <w:color w:val="000000"/>
        </w:rPr>
      </w:pPr>
      <w:r>
        <w:rPr>
          <w:rFonts w:hint="eastAsia"/>
          <w:color w:val="000000"/>
        </w:rPr>
        <w:t>2</w:t>
      </w:r>
      <w:r>
        <w:rPr>
          <w:rFonts w:hint="eastAsia"/>
          <w:color w:val="000000"/>
        </w:rPr>
        <w:t>、人才培养</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57"/>
        <w:gridCol w:w="1266"/>
        <w:gridCol w:w="3731"/>
        <w:gridCol w:w="1636"/>
      </w:tblGrid>
      <w:tr w:rsidR="00000000">
        <w:trPr>
          <w:divId w:val="1416515028"/>
        </w:trPr>
        <w:tc>
          <w:tcPr>
            <w:tcW w:w="1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研究生培养（人）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40</w:t>
            </w:r>
          </w:p>
        </w:tc>
        <w:tc>
          <w:tcPr>
            <w:tcW w:w="225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社会培训（为行业</w:t>
            </w:r>
            <w:r>
              <w:rPr>
                <w:rFonts w:hint="eastAsia"/>
                <w:color w:val="000000"/>
                <w:sz w:val="21"/>
                <w:szCs w:val="21"/>
              </w:rPr>
              <w:t>/</w:t>
            </w:r>
            <w:r>
              <w:rPr>
                <w:rFonts w:hint="eastAsia"/>
                <w:color w:val="000000"/>
                <w:sz w:val="21"/>
                <w:szCs w:val="21"/>
              </w:rPr>
              <w:t>产业</w:t>
            </w:r>
            <w:r>
              <w:rPr>
                <w:rFonts w:hint="eastAsia"/>
                <w:color w:val="000000"/>
                <w:sz w:val="21"/>
                <w:szCs w:val="21"/>
              </w:rPr>
              <w:t>/</w:t>
            </w:r>
            <w:r>
              <w:rPr>
                <w:rFonts w:hint="eastAsia"/>
                <w:color w:val="000000"/>
                <w:sz w:val="21"/>
                <w:szCs w:val="21"/>
              </w:rPr>
              <w:t>企业培养技术应用人员）（人次）</w:t>
            </w:r>
            <w:r>
              <w:rPr>
                <w:rFonts w:hint="eastAsia"/>
                <w:color w:val="000000"/>
                <w:sz w:val="21"/>
                <w:szCs w:val="21"/>
              </w:rPr>
              <w:t xml:space="preserve"> </w:t>
            </w:r>
          </w:p>
        </w:tc>
        <w:tc>
          <w:tcPr>
            <w:tcW w:w="0" w:type="auto"/>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w:t>
            </w:r>
          </w:p>
        </w:tc>
      </w:tr>
      <w:tr w:rsidR="00000000">
        <w:trPr>
          <w:divId w:val="1416515028"/>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博士及博士后培养（人）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r>
    </w:tbl>
    <w:p w:rsidR="00000000" w:rsidRDefault="00294837">
      <w:pPr>
        <w:pStyle w:val="a6"/>
        <w:divId w:val="1416515028"/>
        <w:rPr>
          <w:rFonts w:hint="eastAsia"/>
          <w:color w:val="000000"/>
          <w:sz w:val="21"/>
          <w:szCs w:val="21"/>
        </w:rPr>
      </w:pPr>
      <w:r>
        <w:rPr>
          <w:rFonts w:hint="eastAsia"/>
          <w:color w:val="000000"/>
          <w:sz w:val="21"/>
          <w:szCs w:val="21"/>
        </w:rPr>
        <w:t>注：研究生培养指已毕业研究生</w:t>
      </w:r>
    </w:p>
    <w:p w:rsidR="00000000" w:rsidRDefault="00294837">
      <w:pPr>
        <w:pStyle w:val="3"/>
        <w:divId w:val="1108348591"/>
        <w:rPr>
          <w:rFonts w:hint="eastAsia"/>
          <w:color w:val="000000"/>
        </w:rPr>
      </w:pPr>
      <w:r>
        <w:rPr>
          <w:rFonts w:hint="eastAsia"/>
          <w:color w:val="000000"/>
        </w:rPr>
        <w:t>三、年度研发经费投入</w:t>
      </w:r>
    </w:p>
    <w:tbl>
      <w:tblPr>
        <w:tblW w:w="5000" w:type="pct"/>
        <w:tblBorders>
          <w:top w:val="single" w:sz="6" w:space="0" w:color="000000"/>
          <w:right w:val="single" w:sz="6" w:space="0" w:color="000000"/>
        </w:tblBorders>
        <w:tblCellMar>
          <w:left w:w="0" w:type="dxa"/>
          <w:right w:w="0" w:type="dxa"/>
        </w:tblCellMar>
        <w:tblLook w:val="04A0" w:firstRow="1" w:lastRow="0" w:firstColumn="1" w:lastColumn="0" w:noHBand="0" w:noVBand="1"/>
      </w:tblPr>
      <w:tblGrid>
        <w:gridCol w:w="1980"/>
        <w:gridCol w:w="3860"/>
        <w:gridCol w:w="2450"/>
      </w:tblGrid>
      <w:tr w:rsidR="00000000">
        <w:trPr>
          <w:divId w:val="1911579617"/>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年度研发经费投入总额（万元）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其中：团队建设经费</w:t>
            </w:r>
            <w:r>
              <w:rPr>
                <w:rFonts w:hint="eastAsia"/>
                <w:color w:val="000000"/>
                <w:sz w:val="21"/>
                <w:szCs w:val="21"/>
              </w:rPr>
              <w:t>(</w:t>
            </w:r>
            <w:r>
              <w:rPr>
                <w:rFonts w:hint="eastAsia"/>
                <w:color w:val="000000"/>
                <w:sz w:val="21"/>
                <w:szCs w:val="21"/>
              </w:rPr>
              <w:t>指人才引进、培养等经费，不含工资</w:t>
            </w:r>
            <w:r>
              <w:rPr>
                <w:rFonts w:hint="eastAsia"/>
                <w:color w:val="000000"/>
                <w:sz w:val="21"/>
                <w:szCs w:val="21"/>
              </w:rPr>
              <w:t>)</w:t>
            </w:r>
            <w:r>
              <w:rPr>
                <w:rFonts w:hint="eastAsia"/>
                <w:color w:val="000000"/>
                <w:sz w:val="21"/>
                <w:szCs w:val="21"/>
              </w:rPr>
              <w:t>（万元）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其中：仪器设备等基础条件经费（万元）</w:t>
            </w:r>
          </w:p>
        </w:tc>
      </w:tr>
      <w:tr w:rsidR="00000000">
        <w:trPr>
          <w:divId w:val="1911579617"/>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r>
    </w:tbl>
    <w:p w:rsidR="00000000" w:rsidRDefault="00294837">
      <w:pPr>
        <w:pStyle w:val="3"/>
        <w:divId w:val="931282843"/>
        <w:rPr>
          <w:rFonts w:hint="eastAsia"/>
          <w:color w:val="000000"/>
        </w:rPr>
      </w:pPr>
      <w:r>
        <w:rPr>
          <w:rFonts w:hint="eastAsia"/>
          <w:color w:val="000000"/>
        </w:rPr>
        <w:t>四、年度承担省级及以上科研项目情况</w:t>
      </w:r>
    </w:p>
    <w:p w:rsidR="00000000" w:rsidRDefault="00294837">
      <w:pPr>
        <w:pStyle w:val="4"/>
        <w:divId w:val="1104419359"/>
        <w:rPr>
          <w:rFonts w:hint="eastAsia"/>
          <w:color w:val="000000"/>
        </w:rPr>
      </w:pPr>
      <w:r>
        <w:rPr>
          <w:rFonts w:hint="eastAsia"/>
          <w:color w:val="000000"/>
        </w:rPr>
        <w:t>1</w:t>
      </w:r>
      <w:r>
        <w:rPr>
          <w:rFonts w:hint="eastAsia"/>
          <w:color w:val="000000"/>
        </w:rPr>
        <w:t>、新增政府纵向课题项目</w:t>
      </w:r>
    </w:p>
    <w:p w:rsidR="00000000" w:rsidRDefault="00294837">
      <w:pPr>
        <w:divId w:val="1505780552"/>
        <w:rPr>
          <w:rFonts w:hint="eastAsia"/>
          <w:color w:val="000000"/>
          <w:sz w:val="21"/>
          <w:szCs w:val="21"/>
        </w:rPr>
      </w:pPr>
      <w:r>
        <w:rPr>
          <w:rStyle w:val="a5"/>
          <w:rFonts w:hint="eastAsia"/>
          <w:color w:val="FF0000"/>
          <w:sz w:val="27"/>
          <w:szCs w:val="27"/>
        </w:rPr>
        <w:t>请在附表中填写</w:t>
      </w:r>
      <w:r>
        <w:rPr>
          <w:rFonts w:hint="eastAsia"/>
          <w:color w:val="000000"/>
          <w:sz w:val="21"/>
          <w:szCs w:val="21"/>
        </w:rPr>
        <w:t xml:space="preserve"> </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59"/>
        <w:gridCol w:w="497"/>
        <w:gridCol w:w="1492"/>
        <w:gridCol w:w="1326"/>
        <w:gridCol w:w="3316"/>
      </w:tblGrid>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政府纵向课题项目</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数量</w:t>
            </w:r>
            <w:r>
              <w:rPr>
                <w:rFonts w:hint="eastAsia"/>
                <w:color w:val="000000"/>
                <w:sz w:val="21"/>
                <w:szCs w:val="21"/>
              </w:rPr>
              <w:t xml:space="preserve"> </w:t>
            </w:r>
            <w:r>
              <w:rPr>
                <w:rFonts w:hint="eastAsia"/>
                <w:color w:val="000000"/>
                <w:sz w:val="21"/>
                <w:szCs w:val="21"/>
              </w:rPr>
              <w:t>（项）</w:t>
            </w:r>
            <w:r>
              <w:rPr>
                <w:rFonts w:hint="eastAsia"/>
                <w:color w:val="000000"/>
                <w:sz w:val="21"/>
                <w:szCs w:val="21"/>
              </w:rPr>
              <w:t xml:space="preserve"> </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总经费</w:t>
            </w:r>
            <w:r>
              <w:rPr>
                <w:rFonts w:hint="eastAsia"/>
                <w:color w:val="000000"/>
                <w:sz w:val="21"/>
                <w:szCs w:val="21"/>
              </w:rPr>
              <w:t xml:space="preserve"> </w:t>
            </w:r>
            <w:r>
              <w:rPr>
                <w:rFonts w:hint="eastAsia"/>
                <w:color w:val="000000"/>
                <w:sz w:val="21"/>
                <w:szCs w:val="21"/>
              </w:rPr>
              <w:t>（万元）</w:t>
            </w:r>
            <w:r>
              <w:rPr>
                <w:rFonts w:hint="eastAsia"/>
                <w:color w:val="000000"/>
                <w:sz w:val="21"/>
                <w:szCs w:val="21"/>
              </w:rPr>
              <w:t xml:space="preserve"> </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其中政府拨款（万元）</w:t>
            </w:r>
            <w:r>
              <w:rPr>
                <w:rFonts w:hint="eastAsia"/>
                <w:color w:val="000000"/>
                <w:sz w:val="21"/>
                <w:szCs w:val="21"/>
              </w:rPr>
              <w:t xml:space="preserve"> </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r>
              <w:rPr>
                <w:rFonts w:hint="eastAsia"/>
                <w:color w:val="000000"/>
                <w:sz w:val="21"/>
                <w:szCs w:val="21"/>
              </w:rPr>
              <w:t>、国家级科技计划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8" w:history="1">
              <w:r>
                <w:rPr>
                  <w:rStyle w:val="a3"/>
                  <w:rFonts w:hint="eastAsia"/>
                  <w:sz w:val="21"/>
                  <w:szCs w:val="21"/>
                </w:rPr>
                <w:t>18</w:t>
              </w:r>
            </w:hyperlink>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2853.90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2853.90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1279.90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1279.90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 xml:space="preserve">　　其中：国家自然科学基金重点项目</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943.40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943.40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　　其中：国家自然科学基金重大项目</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354.40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354.40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　　其中：国家自然科学基金面上项目</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690.90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690.90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　　其中：国家自然科学基金重大研究计划项目</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354.40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354.40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国家科技重大专项</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国家重点研发计划</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1474.00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1474.00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技术创新引导专项（基金）</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基地和人才专项</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10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其他国家级科技计划</w:t>
            </w:r>
            <w:r>
              <w:rPr>
                <w:rFonts w:hint="eastAsia"/>
                <w:color w:val="000000"/>
                <w:sz w:val="21"/>
                <w:szCs w:val="21"/>
              </w:rPr>
              <w:t xml:space="preserve"> </w:t>
            </w: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牵头</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3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jc w:val="center"/>
              <w:rPr>
                <w:rFonts w:hint="eastAsia"/>
                <w:color w:val="000000"/>
                <w:sz w:val="21"/>
                <w:szCs w:val="21"/>
              </w:rPr>
            </w:pPr>
            <w:r>
              <w:rPr>
                <w:rFonts w:hint="eastAsia"/>
                <w:color w:val="000000"/>
                <w:sz w:val="21"/>
                <w:szCs w:val="21"/>
              </w:rPr>
              <w:t>参与</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r>
              <w:rPr>
                <w:rFonts w:hint="eastAsia"/>
                <w:color w:val="000000"/>
                <w:sz w:val="21"/>
                <w:szCs w:val="21"/>
              </w:rPr>
              <w:t>、省部级科技计划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207.00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207.00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省基础研究计划</w:t>
            </w:r>
            <w:r>
              <w:rPr>
                <w:rFonts w:hint="eastAsia"/>
                <w:color w:val="000000"/>
                <w:sz w:val="21"/>
                <w:szCs w:val="21"/>
              </w:rPr>
              <w:br/>
            </w:r>
            <w:r>
              <w:rPr>
                <w:rFonts w:hint="eastAsia"/>
                <w:color w:val="000000"/>
                <w:sz w:val="21"/>
                <w:szCs w:val="21"/>
              </w:rPr>
              <w:t>（省自然科学基金）</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170.00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170.00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省重点研发计划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省科技成果转化计划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省政策</w:t>
            </w:r>
            <w:proofErr w:type="gramEnd"/>
            <w:r>
              <w:rPr>
                <w:rFonts w:hint="eastAsia"/>
                <w:color w:val="000000"/>
                <w:sz w:val="21"/>
                <w:szCs w:val="21"/>
              </w:rPr>
              <w:t>引导类计划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省创新</w:t>
            </w:r>
            <w:proofErr w:type="gramEnd"/>
            <w:r>
              <w:rPr>
                <w:rFonts w:hint="eastAsia"/>
                <w:color w:val="000000"/>
                <w:sz w:val="21"/>
                <w:szCs w:val="21"/>
              </w:rPr>
              <w:t>能力建设计划</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国防与军队项目</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100.00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100.00</w:t>
            </w:r>
          </w:p>
        </w:tc>
      </w:tr>
      <w:tr w:rsidR="00000000">
        <w:trPr>
          <w:divId w:val="2146467097"/>
        </w:trPr>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r>
              <w:rPr>
                <w:rFonts w:hint="eastAsia"/>
                <w:color w:val="000000"/>
                <w:sz w:val="21"/>
                <w:szCs w:val="21"/>
              </w:rPr>
              <w:t xml:space="preserve"> </w:t>
            </w:r>
          </w:p>
        </w:tc>
        <w:tc>
          <w:tcPr>
            <w:tcW w:w="9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37.00</w:t>
            </w:r>
          </w:p>
        </w:tc>
        <w:tc>
          <w:tcPr>
            <w:tcW w:w="2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37.00</w:t>
            </w:r>
          </w:p>
        </w:tc>
      </w:tr>
    </w:tbl>
    <w:p w:rsidR="00000000" w:rsidRDefault="00294837">
      <w:pPr>
        <w:pStyle w:val="4"/>
        <w:divId w:val="1747222426"/>
        <w:rPr>
          <w:rFonts w:hint="eastAsia"/>
          <w:color w:val="000000"/>
        </w:rPr>
      </w:pPr>
      <w:r>
        <w:rPr>
          <w:rFonts w:hint="eastAsia"/>
          <w:color w:val="000000"/>
        </w:rPr>
        <w:t>附件</w:t>
      </w:r>
      <w:r>
        <w:rPr>
          <w:rFonts w:hint="eastAsia"/>
          <w:color w:val="000000"/>
        </w:rPr>
        <w:t>3</w:t>
      </w:r>
      <w:r>
        <w:rPr>
          <w:rFonts w:hint="eastAsia"/>
          <w:color w:val="000000"/>
        </w:rPr>
        <w:t>：新增政府纵向项目</w:t>
      </w:r>
      <w:r>
        <w:rPr>
          <w:rFonts w:hint="eastAsia"/>
          <w:color w:val="000000"/>
        </w:rPr>
        <w:t>/</w:t>
      </w:r>
      <w:r>
        <w:rPr>
          <w:rFonts w:hint="eastAsia"/>
          <w:color w:val="000000"/>
        </w:rPr>
        <w:t>课题清单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4"/>
        <w:gridCol w:w="599"/>
        <w:gridCol w:w="774"/>
        <w:gridCol w:w="1686"/>
        <w:gridCol w:w="1508"/>
        <w:gridCol w:w="448"/>
        <w:gridCol w:w="455"/>
        <w:gridCol w:w="404"/>
        <w:gridCol w:w="643"/>
        <w:gridCol w:w="658"/>
        <w:gridCol w:w="411"/>
      </w:tblGrid>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立项年份</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课题编号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课题来源</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课题负责人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总经费（万元）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政府拨款（万元）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r>
              <w:rPr>
                <w:rFonts w:hint="eastAsia"/>
                <w:color w:val="000000"/>
                <w:sz w:val="21"/>
                <w:szCs w:val="21"/>
              </w:rPr>
              <w:t>/</w:t>
            </w:r>
            <w:r>
              <w:rPr>
                <w:rFonts w:hint="eastAsia"/>
                <w:color w:val="000000"/>
                <w:sz w:val="21"/>
                <w:szCs w:val="21"/>
              </w:rPr>
              <w:t>参与</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国家重点研发计划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2017YFC0909100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帕金</w:t>
            </w:r>
            <w:proofErr w:type="gramStart"/>
            <w:r>
              <w:rPr>
                <w:rFonts w:hint="eastAsia"/>
                <w:color w:val="000000"/>
                <w:sz w:val="21"/>
                <w:szCs w:val="21"/>
              </w:rPr>
              <w:t>森相关</w:t>
            </w:r>
            <w:proofErr w:type="gramEnd"/>
            <w:r>
              <w:rPr>
                <w:rFonts w:hint="eastAsia"/>
                <w:color w:val="000000"/>
                <w:sz w:val="21"/>
                <w:szCs w:val="21"/>
              </w:rPr>
              <w:t>疾病早期诊断及精准治疗研究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科技部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其中：国家自然科学基金重点项目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81730092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细胞内天然抗氧化活性物质还原型辅酶</w:t>
            </w:r>
            <w:r>
              <w:rPr>
                <w:rFonts w:hint="eastAsia"/>
                <w:color w:val="000000"/>
                <w:sz w:val="21"/>
                <w:szCs w:val="21"/>
              </w:rPr>
              <w:t>II</w:t>
            </w:r>
            <w:r>
              <w:rPr>
                <w:rFonts w:hint="eastAsia"/>
                <w:color w:val="000000"/>
                <w:sz w:val="21"/>
                <w:szCs w:val="21"/>
              </w:rPr>
              <w:t>神经保护作用的机制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秦正红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秦正红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290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290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国防与军队项目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17-163-12-ZT-002-096-01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生物钟相关的环境适应基因的筛选与干预</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科技部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81761148024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具有抗帕金森病的小分子化合物的筛选和鉴定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省基础研究计划（省自然</w:t>
            </w:r>
            <w:r>
              <w:rPr>
                <w:rFonts w:hint="eastAsia"/>
                <w:color w:val="000000"/>
                <w:sz w:val="21"/>
                <w:szCs w:val="21"/>
              </w:rPr>
              <w:lastRenderedPageBreak/>
              <w:t>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20170004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痒觉神经生物学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省科技厅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81770154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泛素连接酶</w:t>
            </w:r>
            <w:proofErr w:type="gramEnd"/>
            <w:r>
              <w:rPr>
                <w:rFonts w:hint="eastAsia"/>
                <w:color w:val="000000"/>
                <w:sz w:val="21"/>
                <w:szCs w:val="21"/>
              </w:rPr>
              <w:t>RNF6</w:t>
            </w:r>
            <w:r>
              <w:rPr>
                <w:rFonts w:hint="eastAsia"/>
                <w:color w:val="000000"/>
                <w:sz w:val="21"/>
                <w:szCs w:val="21"/>
              </w:rPr>
              <w:t>调控慢性</w:t>
            </w:r>
            <w:proofErr w:type="gramStart"/>
            <w:r>
              <w:rPr>
                <w:rFonts w:hint="eastAsia"/>
                <w:color w:val="000000"/>
                <w:sz w:val="21"/>
                <w:szCs w:val="21"/>
              </w:rPr>
              <w:t>髓</w:t>
            </w:r>
            <w:proofErr w:type="gramEnd"/>
            <w:r>
              <w:rPr>
                <w:rFonts w:hint="eastAsia"/>
                <w:color w:val="000000"/>
                <w:sz w:val="21"/>
                <w:szCs w:val="21"/>
              </w:rPr>
              <w:t>细胞白血病细胞增殖和存活的机制研究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81773702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别构调节</w:t>
            </w:r>
            <w:r>
              <w:rPr>
                <w:rFonts w:hint="eastAsia"/>
                <w:color w:val="000000"/>
                <w:sz w:val="21"/>
                <w:szCs w:val="21"/>
              </w:rPr>
              <w:t>Sigma-1</w:t>
            </w:r>
            <w:r>
              <w:rPr>
                <w:rFonts w:hint="eastAsia"/>
                <w:color w:val="000000"/>
                <w:sz w:val="21"/>
                <w:szCs w:val="21"/>
              </w:rPr>
              <w:t>受体抗抑郁作用及其机制研究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63.5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63.5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81771330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用于促进脊髓损伤后神经轴突再生的人</w:t>
            </w:r>
            <w:proofErr w:type="gramStart"/>
            <w:r>
              <w:rPr>
                <w:rFonts w:hint="eastAsia"/>
                <w:color w:val="000000"/>
                <w:sz w:val="21"/>
                <w:szCs w:val="21"/>
              </w:rPr>
              <w:t>源化抗</w:t>
            </w:r>
            <w:proofErr w:type="gramEnd"/>
            <w:r>
              <w:rPr>
                <w:rFonts w:hint="eastAsia"/>
                <w:color w:val="000000"/>
                <w:sz w:val="21"/>
                <w:szCs w:val="21"/>
              </w:rPr>
              <w:t>NB-3</w:t>
            </w:r>
            <w:r>
              <w:rPr>
                <w:rFonts w:hint="eastAsia"/>
                <w:color w:val="000000"/>
                <w:sz w:val="21"/>
                <w:szCs w:val="21"/>
              </w:rPr>
              <w:t>单克隆抗体的研发及转化医学研究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81773561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靶向</w:t>
            </w:r>
            <w:r>
              <w:rPr>
                <w:rFonts w:hint="eastAsia"/>
                <w:color w:val="000000"/>
                <w:sz w:val="21"/>
                <w:szCs w:val="21"/>
              </w:rPr>
              <w:t>WNT</w:t>
            </w:r>
            <w:r>
              <w:rPr>
                <w:rFonts w:hint="eastAsia"/>
                <w:color w:val="000000"/>
                <w:sz w:val="21"/>
                <w:szCs w:val="21"/>
              </w:rPr>
              <w:t>信号通路的豪猪蛋白抑制剂抗肿瘤药物的研发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81671111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TRIM32</w:t>
            </w:r>
            <w:r>
              <w:rPr>
                <w:rFonts w:hint="eastAsia"/>
                <w:color w:val="000000"/>
                <w:sz w:val="21"/>
                <w:szCs w:val="21"/>
              </w:rPr>
              <w:t>在自闭症谱系障碍中的病理作用及机制研究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马全红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马全红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省基础研究计划</w:t>
            </w:r>
            <w:r>
              <w:rPr>
                <w:rFonts w:hint="eastAsia"/>
                <w:color w:val="000000"/>
                <w:sz w:val="21"/>
                <w:szCs w:val="21"/>
              </w:rPr>
              <w:lastRenderedPageBreak/>
              <w:t>（省自然科学基金）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17KJA350003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铂类药物白蛋白纳米粒的研究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省科技厅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81703428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基于透明质酸和硫酸</w:t>
            </w:r>
            <w:proofErr w:type="gramStart"/>
            <w:r>
              <w:rPr>
                <w:rFonts w:hint="eastAsia"/>
                <w:color w:val="000000"/>
                <w:sz w:val="21"/>
                <w:szCs w:val="21"/>
              </w:rPr>
              <w:t>米诺地尔</w:t>
            </w:r>
            <w:proofErr w:type="gramEnd"/>
            <w:r>
              <w:rPr>
                <w:rFonts w:hint="eastAsia"/>
                <w:color w:val="000000"/>
                <w:sz w:val="21"/>
                <w:szCs w:val="21"/>
              </w:rPr>
              <w:t>协同克服血</w:t>
            </w:r>
            <w:r>
              <w:rPr>
                <w:rFonts w:hint="eastAsia"/>
                <w:color w:val="000000"/>
                <w:sz w:val="21"/>
                <w:szCs w:val="21"/>
              </w:rPr>
              <w:t>-</w:t>
            </w:r>
            <w:r>
              <w:rPr>
                <w:rFonts w:hint="eastAsia"/>
                <w:color w:val="000000"/>
                <w:sz w:val="21"/>
                <w:szCs w:val="21"/>
              </w:rPr>
              <w:t>肿瘤屏障的脑转移</w:t>
            </w:r>
            <w:proofErr w:type="gramStart"/>
            <w:r>
              <w:rPr>
                <w:rFonts w:hint="eastAsia"/>
                <w:color w:val="000000"/>
                <w:sz w:val="21"/>
                <w:szCs w:val="21"/>
              </w:rPr>
              <w:t>瘤靶向</w:t>
            </w:r>
            <w:proofErr w:type="gramEnd"/>
            <w:r>
              <w:rPr>
                <w:rFonts w:hint="eastAsia"/>
                <w:color w:val="000000"/>
                <w:sz w:val="21"/>
                <w:szCs w:val="21"/>
              </w:rPr>
              <w:t>纳米粒的研究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韩亮</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韩亮</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其他省部级科技计划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17KJA180010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环指蛋白</w:t>
            </w:r>
            <w:r>
              <w:rPr>
                <w:rFonts w:hint="eastAsia"/>
                <w:color w:val="000000"/>
                <w:sz w:val="21"/>
                <w:szCs w:val="21"/>
              </w:rPr>
              <w:t>RNF6</w:t>
            </w:r>
            <w:r>
              <w:rPr>
                <w:rFonts w:hint="eastAsia"/>
                <w:color w:val="000000"/>
                <w:sz w:val="21"/>
                <w:szCs w:val="21"/>
              </w:rPr>
              <w:t>调控慢性粒细胞白血病细胞增殖的机制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81703330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新型选择性</w:t>
            </w:r>
            <w:r>
              <w:rPr>
                <w:rFonts w:hint="eastAsia"/>
                <w:color w:val="000000"/>
                <w:sz w:val="21"/>
                <w:szCs w:val="21"/>
              </w:rPr>
              <w:t>sigmal-1</w:t>
            </w:r>
            <w:r>
              <w:rPr>
                <w:rFonts w:hint="eastAsia"/>
                <w:color w:val="000000"/>
                <w:sz w:val="21"/>
                <w:szCs w:val="21"/>
              </w:rPr>
              <w:t>受体别构调节剂的设计、合成及活性研究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叶娜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叶娜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省基础研究计划（省自然科学基金）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BK20170347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新型</w:t>
            </w:r>
            <w:r>
              <w:rPr>
                <w:rFonts w:hint="eastAsia"/>
                <w:color w:val="000000"/>
                <w:sz w:val="21"/>
                <w:szCs w:val="21"/>
              </w:rPr>
              <w:t>K-Ras</w:t>
            </w:r>
            <w:r>
              <w:rPr>
                <w:rFonts w:hint="eastAsia"/>
                <w:color w:val="000000"/>
                <w:sz w:val="21"/>
                <w:szCs w:val="21"/>
              </w:rPr>
              <w:t>质膜定位抑制剂的设计、合成及活性研究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省科技厅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叶娜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叶娜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81770215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泛素结</w:t>
            </w:r>
            <w:proofErr w:type="gramEnd"/>
            <w:r>
              <w:rPr>
                <w:rFonts w:hint="eastAsia"/>
                <w:color w:val="000000"/>
                <w:sz w:val="21"/>
                <w:szCs w:val="21"/>
              </w:rPr>
              <w:t>合酶</w:t>
            </w:r>
            <w:r>
              <w:rPr>
                <w:rFonts w:hint="eastAsia"/>
                <w:color w:val="000000"/>
                <w:sz w:val="21"/>
                <w:szCs w:val="21"/>
              </w:rPr>
              <w:t>UBE2O</w:t>
            </w:r>
            <w:proofErr w:type="gramStart"/>
            <w:r>
              <w:rPr>
                <w:rFonts w:hint="eastAsia"/>
                <w:color w:val="000000"/>
                <w:sz w:val="21"/>
                <w:szCs w:val="21"/>
              </w:rPr>
              <w:t>介</w:t>
            </w:r>
            <w:proofErr w:type="gramEnd"/>
            <w:r>
              <w:rPr>
                <w:rFonts w:hint="eastAsia"/>
                <w:color w:val="000000"/>
                <w:sz w:val="21"/>
                <w:szCs w:val="21"/>
              </w:rPr>
              <w:t>导</w:t>
            </w:r>
            <w:r>
              <w:rPr>
                <w:rFonts w:hint="eastAsia"/>
                <w:color w:val="000000"/>
                <w:sz w:val="21"/>
                <w:szCs w:val="21"/>
              </w:rPr>
              <w:t>c-Maf</w:t>
            </w:r>
            <w:r>
              <w:rPr>
                <w:rFonts w:hint="eastAsia"/>
                <w:color w:val="000000"/>
                <w:sz w:val="21"/>
                <w:szCs w:val="21"/>
              </w:rPr>
              <w:t>蛋白</w:t>
            </w:r>
            <w:proofErr w:type="gramStart"/>
            <w:r>
              <w:rPr>
                <w:rFonts w:hint="eastAsia"/>
                <w:color w:val="000000"/>
                <w:sz w:val="21"/>
                <w:szCs w:val="21"/>
              </w:rPr>
              <w:t>泛素化</w:t>
            </w:r>
            <w:proofErr w:type="gramEnd"/>
            <w:r>
              <w:rPr>
                <w:rFonts w:hint="eastAsia"/>
                <w:color w:val="000000"/>
                <w:sz w:val="21"/>
                <w:szCs w:val="21"/>
              </w:rPr>
              <w:t>的分子机制及其在多发性骨髓瘤中的意义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曹碧茵</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曹碧茵</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81703538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星形胶质细胞通过分泌</w:t>
            </w:r>
            <w:r>
              <w:rPr>
                <w:rFonts w:hint="eastAsia"/>
                <w:color w:val="000000"/>
                <w:sz w:val="21"/>
                <w:szCs w:val="21"/>
              </w:rPr>
              <w:t>Shh</w:t>
            </w:r>
            <w:r>
              <w:rPr>
                <w:rFonts w:hint="eastAsia"/>
                <w:color w:val="000000"/>
                <w:sz w:val="21"/>
                <w:szCs w:val="21"/>
              </w:rPr>
              <w:t>促进髓母细胞瘤的发生发展及其机制研究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省基础研究计划（省自然科学基金）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L213200217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补体分子</w:t>
            </w:r>
            <w:r>
              <w:rPr>
                <w:rFonts w:hint="eastAsia"/>
                <w:color w:val="000000"/>
                <w:sz w:val="21"/>
                <w:szCs w:val="21"/>
              </w:rPr>
              <w:t>C3a</w:t>
            </w:r>
            <w:r>
              <w:rPr>
                <w:rFonts w:hint="eastAsia"/>
                <w:color w:val="000000"/>
                <w:sz w:val="21"/>
                <w:szCs w:val="21"/>
              </w:rPr>
              <w:t>在髓母细胞瘤发生发展中的作用及机制研究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省科技厅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81703535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免疫调节药物结合蛋白</w:t>
            </w:r>
            <w:r>
              <w:rPr>
                <w:rFonts w:hint="eastAsia"/>
                <w:color w:val="000000"/>
                <w:sz w:val="21"/>
                <w:szCs w:val="21"/>
              </w:rPr>
              <w:t>cereblon</w:t>
            </w:r>
            <w:r>
              <w:rPr>
                <w:rFonts w:hint="eastAsia"/>
                <w:color w:val="000000"/>
                <w:sz w:val="21"/>
                <w:szCs w:val="21"/>
              </w:rPr>
              <w:t>调控</w:t>
            </w:r>
            <w:r>
              <w:rPr>
                <w:rFonts w:hint="eastAsia"/>
                <w:color w:val="000000"/>
                <w:sz w:val="21"/>
                <w:szCs w:val="21"/>
              </w:rPr>
              <w:t>p53</w:t>
            </w:r>
            <w:r>
              <w:rPr>
                <w:rFonts w:hint="eastAsia"/>
                <w:color w:val="000000"/>
                <w:sz w:val="21"/>
                <w:szCs w:val="21"/>
              </w:rPr>
              <w:t>核质分布及其影响多发性骨髓瘤细胞增殖的机制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其他省部级科技计划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1701130C</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泛素连接酶</w:t>
            </w:r>
            <w:proofErr w:type="gramEnd"/>
            <w:r>
              <w:rPr>
                <w:rFonts w:hint="eastAsia"/>
                <w:color w:val="000000"/>
                <w:sz w:val="21"/>
                <w:szCs w:val="21"/>
              </w:rPr>
              <w:t>底物受体</w:t>
            </w:r>
            <w:r>
              <w:rPr>
                <w:rFonts w:hint="eastAsia"/>
                <w:color w:val="000000"/>
                <w:sz w:val="21"/>
                <w:szCs w:val="21"/>
              </w:rPr>
              <w:t>CRBN</w:t>
            </w:r>
            <w:r>
              <w:rPr>
                <w:rFonts w:hint="eastAsia"/>
                <w:color w:val="000000"/>
                <w:sz w:val="21"/>
                <w:szCs w:val="21"/>
              </w:rPr>
              <w:t>调控神经退行性疾病致病蛋白聚集体形成分子机制研究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省科技厅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其他省部级科技计划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2017M611895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泛素连接酶</w:t>
            </w:r>
            <w:proofErr w:type="gramEnd"/>
            <w:r>
              <w:rPr>
                <w:rFonts w:hint="eastAsia"/>
                <w:color w:val="000000"/>
                <w:sz w:val="21"/>
                <w:szCs w:val="21"/>
              </w:rPr>
              <w:t>底物受体</w:t>
            </w:r>
            <w:r>
              <w:rPr>
                <w:rFonts w:hint="eastAsia"/>
                <w:color w:val="000000"/>
                <w:sz w:val="21"/>
                <w:szCs w:val="21"/>
              </w:rPr>
              <w:t>cereblon</w:t>
            </w:r>
            <w:r>
              <w:rPr>
                <w:rFonts w:hint="eastAsia"/>
                <w:color w:val="000000"/>
                <w:sz w:val="21"/>
                <w:szCs w:val="21"/>
              </w:rPr>
              <w:t>调控蛋白聚集体机制研究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教育部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周亮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其中：国家自然科学基金重点项目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31730040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肠</w:t>
            </w:r>
            <w:r>
              <w:rPr>
                <w:rFonts w:hint="eastAsia"/>
                <w:color w:val="000000"/>
                <w:sz w:val="21"/>
                <w:szCs w:val="21"/>
              </w:rPr>
              <w:t>-</w:t>
            </w:r>
            <w:r>
              <w:rPr>
                <w:rFonts w:hint="eastAsia"/>
                <w:color w:val="000000"/>
                <w:sz w:val="21"/>
                <w:szCs w:val="21"/>
              </w:rPr>
              <w:t>脑轴功能稳态失衡</w:t>
            </w:r>
            <w:proofErr w:type="gramStart"/>
            <w:r>
              <w:rPr>
                <w:rFonts w:hint="eastAsia"/>
                <w:color w:val="000000"/>
                <w:sz w:val="21"/>
                <w:szCs w:val="21"/>
              </w:rPr>
              <w:t>介</w:t>
            </w:r>
            <w:proofErr w:type="gramEnd"/>
            <w:r>
              <w:rPr>
                <w:rFonts w:hint="eastAsia"/>
                <w:color w:val="000000"/>
                <w:sz w:val="21"/>
                <w:szCs w:val="21"/>
              </w:rPr>
              <w:t>导慢性内脏痛中枢敏化的机制研究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299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299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其中：国家自然科学基金面上项目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81771454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TET2</w:t>
            </w:r>
            <w:proofErr w:type="gramStart"/>
            <w:r>
              <w:rPr>
                <w:rFonts w:hint="eastAsia"/>
                <w:color w:val="000000"/>
                <w:sz w:val="21"/>
                <w:szCs w:val="21"/>
              </w:rPr>
              <w:t>介</w:t>
            </w:r>
            <w:proofErr w:type="gramEnd"/>
            <w:r>
              <w:rPr>
                <w:rFonts w:hint="eastAsia"/>
                <w:color w:val="000000"/>
                <w:sz w:val="21"/>
                <w:szCs w:val="21"/>
              </w:rPr>
              <w:t>导的羟甲基化表观修饰参与抑郁行为中神经再生调控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国家重点研发计划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2017YFE0103700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TET </w:t>
            </w:r>
            <w:r>
              <w:rPr>
                <w:rFonts w:hint="eastAsia"/>
                <w:color w:val="000000"/>
                <w:sz w:val="21"/>
                <w:szCs w:val="21"/>
              </w:rPr>
              <w:t>酶</w:t>
            </w:r>
            <w:proofErr w:type="gramStart"/>
            <w:r>
              <w:rPr>
                <w:rFonts w:hint="eastAsia"/>
                <w:color w:val="000000"/>
                <w:sz w:val="21"/>
                <w:szCs w:val="21"/>
              </w:rPr>
              <w:t>介</w:t>
            </w:r>
            <w:proofErr w:type="gramEnd"/>
            <w:r>
              <w:rPr>
                <w:rFonts w:hint="eastAsia"/>
                <w:color w:val="000000"/>
                <w:sz w:val="21"/>
                <w:szCs w:val="21"/>
              </w:rPr>
              <w:t>导的表观遗传修饰与抑郁发生机制研究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科技部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674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674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r w:rsidR="00000000">
        <w:trPr>
          <w:divId w:val="203557321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国家自然科学基金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81701316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慢性尼古丁暴露调控</w:t>
            </w:r>
            <w:r>
              <w:rPr>
                <w:rFonts w:hint="eastAsia"/>
                <w:color w:val="000000"/>
                <w:sz w:val="21"/>
                <w:szCs w:val="21"/>
              </w:rPr>
              <w:t>Pdlim5</w:t>
            </w:r>
            <w:r>
              <w:rPr>
                <w:rFonts w:hint="eastAsia"/>
                <w:color w:val="000000"/>
                <w:sz w:val="21"/>
                <w:szCs w:val="21"/>
              </w:rPr>
              <w:t>减轻精神分裂症引起的认知损伤及其分子机制研究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国家自然基金委</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孙艳芸</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孙艳芸</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牵头</w:t>
            </w:r>
          </w:p>
        </w:tc>
      </w:tr>
    </w:tbl>
    <w:p w:rsidR="00000000" w:rsidRDefault="00294837">
      <w:pPr>
        <w:pStyle w:val="a6"/>
        <w:divId w:val="2035573210"/>
        <w:rPr>
          <w:rFonts w:hint="eastAsia"/>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、项目</w:t>
      </w:r>
      <w:r>
        <w:rPr>
          <w:rFonts w:hint="eastAsia"/>
          <w:color w:val="000000"/>
          <w:sz w:val="21"/>
          <w:szCs w:val="21"/>
        </w:rPr>
        <w:t>/</w:t>
      </w:r>
      <w:r>
        <w:rPr>
          <w:rFonts w:hint="eastAsia"/>
          <w:color w:val="000000"/>
          <w:sz w:val="21"/>
          <w:szCs w:val="21"/>
        </w:rPr>
        <w:t>课题类型选填国家自然科学基金、国家自然科学基金重点项目、国家自然科学基金重大项目、国家自然科学基金面上项目、国家自然科学基金重大研究计划项目、国家科技重大专项、国家重点研发计划、技术创新引导专项（基金）、基地和人才专项、省基础研究计划（省自然科学基金）、省重点研发计划、省科技成果转化计划、</w:t>
      </w:r>
      <w:proofErr w:type="gramStart"/>
      <w:r>
        <w:rPr>
          <w:rFonts w:hint="eastAsia"/>
          <w:color w:val="000000"/>
          <w:sz w:val="21"/>
          <w:szCs w:val="21"/>
        </w:rPr>
        <w:t>省政策</w:t>
      </w:r>
      <w:proofErr w:type="gramEnd"/>
      <w:r>
        <w:rPr>
          <w:rFonts w:hint="eastAsia"/>
          <w:color w:val="000000"/>
          <w:sz w:val="21"/>
          <w:szCs w:val="21"/>
        </w:rPr>
        <w:t>引导类计划、</w:t>
      </w:r>
      <w:proofErr w:type="gramStart"/>
      <w:r>
        <w:rPr>
          <w:rFonts w:hint="eastAsia"/>
          <w:color w:val="000000"/>
          <w:sz w:val="21"/>
          <w:szCs w:val="21"/>
        </w:rPr>
        <w:t>省创新</w:t>
      </w:r>
      <w:proofErr w:type="gramEnd"/>
      <w:r>
        <w:rPr>
          <w:rFonts w:hint="eastAsia"/>
          <w:color w:val="000000"/>
          <w:sz w:val="21"/>
          <w:szCs w:val="21"/>
        </w:rPr>
        <w:t>能力建设计划、国防与军队项目、其他；</w:t>
      </w:r>
      <w:r>
        <w:rPr>
          <w:rFonts w:hint="eastAsia"/>
          <w:color w:val="000000"/>
          <w:sz w:val="21"/>
          <w:szCs w:val="21"/>
        </w:rPr>
        <w:br/>
        <w:t>2</w:t>
      </w:r>
      <w:r>
        <w:rPr>
          <w:rFonts w:hint="eastAsia"/>
          <w:color w:val="000000"/>
          <w:sz w:val="21"/>
          <w:szCs w:val="21"/>
        </w:rPr>
        <w:t>、项目</w:t>
      </w:r>
      <w:r>
        <w:rPr>
          <w:rFonts w:hint="eastAsia"/>
          <w:color w:val="000000"/>
          <w:sz w:val="21"/>
          <w:szCs w:val="21"/>
        </w:rPr>
        <w:t>/</w:t>
      </w:r>
      <w:r>
        <w:rPr>
          <w:rFonts w:hint="eastAsia"/>
          <w:color w:val="000000"/>
          <w:sz w:val="21"/>
          <w:szCs w:val="21"/>
        </w:rPr>
        <w:t>课题编号以课题与来源部门签订的合同或计划任务书上的编号为准；</w:t>
      </w:r>
      <w:r>
        <w:rPr>
          <w:rFonts w:hint="eastAsia"/>
          <w:color w:val="000000"/>
          <w:sz w:val="21"/>
          <w:szCs w:val="21"/>
        </w:rPr>
        <w:br/>
        <w:t>3</w:t>
      </w:r>
      <w:r>
        <w:rPr>
          <w:rFonts w:hint="eastAsia"/>
          <w:color w:val="000000"/>
          <w:sz w:val="21"/>
          <w:szCs w:val="21"/>
        </w:rPr>
        <w:t>、项目</w:t>
      </w:r>
      <w:r>
        <w:rPr>
          <w:rFonts w:hint="eastAsia"/>
          <w:color w:val="000000"/>
          <w:sz w:val="21"/>
          <w:szCs w:val="21"/>
        </w:rPr>
        <w:t>/</w:t>
      </w:r>
      <w:r>
        <w:rPr>
          <w:rFonts w:hint="eastAsia"/>
          <w:color w:val="000000"/>
          <w:sz w:val="21"/>
          <w:szCs w:val="21"/>
        </w:rPr>
        <w:t>课题来源选填科技部、国家自然基金委、教育部、</w:t>
      </w:r>
      <w:r>
        <w:rPr>
          <w:rFonts w:hint="eastAsia"/>
          <w:color w:val="000000"/>
          <w:sz w:val="21"/>
          <w:szCs w:val="21"/>
        </w:rPr>
        <w:t>省科技厅、其他；</w:t>
      </w:r>
      <w:r>
        <w:rPr>
          <w:rFonts w:hint="eastAsia"/>
          <w:color w:val="000000"/>
          <w:sz w:val="21"/>
          <w:szCs w:val="21"/>
        </w:rPr>
        <w:br/>
        <w:t>4</w:t>
      </w:r>
      <w:r>
        <w:rPr>
          <w:rFonts w:hint="eastAsia"/>
          <w:color w:val="000000"/>
          <w:sz w:val="21"/>
          <w:szCs w:val="21"/>
        </w:rPr>
        <w:t>、政府拨款为项目</w:t>
      </w:r>
      <w:r>
        <w:rPr>
          <w:rFonts w:hint="eastAsia"/>
          <w:color w:val="000000"/>
          <w:sz w:val="21"/>
          <w:szCs w:val="21"/>
        </w:rPr>
        <w:t>/</w:t>
      </w:r>
      <w:r>
        <w:rPr>
          <w:rFonts w:hint="eastAsia"/>
          <w:color w:val="000000"/>
          <w:sz w:val="21"/>
          <w:szCs w:val="21"/>
        </w:rPr>
        <w:t>课题实施期内国家或省财政资助的总经费。</w:t>
      </w:r>
      <w:r>
        <w:rPr>
          <w:rFonts w:hint="eastAsia"/>
          <w:color w:val="000000"/>
          <w:sz w:val="21"/>
          <w:szCs w:val="21"/>
        </w:rPr>
        <w:br/>
        <w:t>5</w:t>
      </w:r>
      <w:r>
        <w:rPr>
          <w:rFonts w:hint="eastAsia"/>
          <w:color w:val="000000"/>
          <w:sz w:val="21"/>
          <w:szCs w:val="21"/>
        </w:rPr>
        <w:t>、仅填写本年度新立项目，在</w:t>
      </w:r>
      <w:proofErr w:type="gramStart"/>
      <w:r>
        <w:rPr>
          <w:rFonts w:hint="eastAsia"/>
          <w:color w:val="000000"/>
          <w:sz w:val="21"/>
          <w:szCs w:val="21"/>
        </w:rPr>
        <w:t>研</w:t>
      </w:r>
      <w:proofErr w:type="gramEnd"/>
      <w:r>
        <w:rPr>
          <w:rFonts w:hint="eastAsia"/>
          <w:color w:val="000000"/>
          <w:sz w:val="21"/>
          <w:szCs w:val="21"/>
        </w:rPr>
        <w:t>项目请勿填写。</w:t>
      </w:r>
      <w:r>
        <w:rPr>
          <w:rFonts w:hint="eastAsia"/>
          <w:color w:val="000000"/>
          <w:sz w:val="21"/>
          <w:szCs w:val="21"/>
        </w:rPr>
        <w:br/>
        <w:t>6</w:t>
      </w:r>
      <w:r>
        <w:rPr>
          <w:rFonts w:hint="eastAsia"/>
          <w:color w:val="000000"/>
          <w:sz w:val="21"/>
          <w:szCs w:val="21"/>
        </w:rPr>
        <w:t>、“项目</w:t>
      </w:r>
      <w:r>
        <w:rPr>
          <w:rFonts w:hint="eastAsia"/>
          <w:color w:val="000000"/>
          <w:sz w:val="21"/>
          <w:szCs w:val="21"/>
        </w:rPr>
        <w:t>/</w:t>
      </w:r>
      <w:r>
        <w:rPr>
          <w:rFonts w:hint="eastAsia"/>
          <w:color w:val="000000"/>
          <w:sz w:val="21"/>
          <w:szCs w:val="21"/>
        </w:rPr>
        <w:t>课题负责人”，仅限填写项目</w:t>
      </w:r>
      <w:r>
        <w:rPr>
          <w:rFonts w:hint="eastAsia"/>
          <w:color w:val="000000"/>
          <w:sz w:val="21"/>
          <w:szCs w:val="21"/>
        </w:rPr>
        <w:t>/</w:t>
      </w:r>
      <w:r>
        <w:rPr>
          <w:rFonts w:hint="eastAsia"/>
          <w:color w:val="000000"/>
          <w:sz w:val="21"/>
          <w:szCs w:val="21"/>
        </w:rPr>
        <w:t>课题第一负责人姓名；“固定人员”，指参与该项目</w:t>
      </w:r>
      <w:r>
        <w:rPr>
          <w:rFonts w:hint="eastAsia"/>
          <w:color w:val="000000"/>
          <w:sz w:val="21"/>
          <w:szCs w:val="21"/>
        </w:rPr>
        <w:t>/</w:t>
      </w:r>
      <w:r>
        <w:rPr>
          <w:rFonts w:hint="eastAsia"/>
          <w:color w:val="000000"/>
          <w:sz w:val="21"/>
          <w:szCs w:val="21"/>
        </w:rPr>
        <w:t>课题的实验室固定人员姓名。</w:t>
      </w:r>
      <w:r>
        <w:rPr>
          <w:rFonts w:hint="eastAsia"/>
          <w:color w:val="000000"/>
          <w:sz w:val="21"/>
          <w:szCs w:val="21"/>
        </w:rPr>
        <w:t xml:space="preserve"> </w:t>
      </w:r>
    </w:p>
    <w:p w:rsidR="00000000" w:rsidRDefault="00294837">
      <w:pPr>
        <w:pStyle w:val="4"/>
        <w:divId w:val="2125878195"/>
        <w:rPr>
          <w:rFonts w:hint="eastAsia"/>
          <w:color w:val="000000"/>
        </w:rPr>
      </w:pPr>
      <w:r>
        <w:rPr>
          <w:rFonts w:hint="eastAsia"/>
          <w:color w:val="000000"/>
        </w:rPr>
        <w:t>2</w:t>
      </w:r>
      <w:r>
        <w:rPr>
          <w:rFonts w:hint="eastAsia"/>
          <w:color w:val="000000"/>
        </w:rPr>
        <w:t>、新增的国际合作项目</w:t>
      </w:r>
      <w:r>
        <w:rPr>
          <w:rFonts w:hint="eastAsia"/>
          <w:color w:val="000000"/>
        </w:rPr>
        <w:t>/</w:t>
      </w:r>
      <w:r>
        <w:rPr>
          <w:rFonts w:hint="eastAsia"/>
          <w:color w:val="000000"/>
        </w:rPr>
        <w:t>课题、社会横向项目、自主研究课题</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07"/>
        <w:gridCol w:w="2791"/>
        <w:gridCol w:w="2792"/>
      </w:tblGrid>
      <w:tr w:rsidR="00000000">
        <w:trPr>
          <w:divId w:val="115294835"/>
        </w:trPr>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类</w:t>
            </w:r>
            <w:r>
              <w:rPr>
                <w:rFonts w:hint="eastAsia"/>
                <w:color w:val="000000"/>
                <w:sz w:val="21"/>
                <w:szCs w:val="21"/>
              </w:rPr>
              <w:t xml:space="preserve"> </w:t>
            </w:r>
            <w:r>
              <w:rPr>
                <w:rFonts w:hint="eastAsia"/>
                <w:color w:val="000000"/>
                <w:sz w:val="21"/>
                <w:szCs w:val="21"/>
              </w:rPr>
              <w:t>别</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数量（项）</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总经费（万元）</w:t>
            </w:r>
          </w:p>
        </w:tc>
      </w:tr>
      <w:tr w:rsidR="00000000">
        <w:trPr>
          <w:divId w:val="115294835"/>
        </w:trPr>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国际合作项目</w:t>
            </w:r>
            <w:r>
              <w:rPr>
                <w:rFonts w:hint="eastAsia"/>
                <w:color w:val="000000"/>
                <w:sz w:val="21"/>
                <w:szCs w:val="21"/>
              </w:rPr>
              <w:t>/</w:t>
            </w:r>
            <w:r>
              <w:rPr>
                <w:rFonts w:hint="eastAsia"/>
                <w:color w:val="000000"/>
                <w:sz w:val="21"/>
                <w:szCs w:val="21"/>
              </w:rPr>
              <w:t>课题</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9" w:history="1">
              <w:r>
                <w:rPr>
                  <w:rStyle w:val="a3"/>
                  <w:rFonts w:hint="eastAsia"/>
                  <w:sz w:val="21"/>
                  <w:szCs w:val="21"/>
                </w:rPr>
                <w:t>1</w:t>
              </w:r>
            </w:hyperlink>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200.00</w:t>
            </w:r>
          </w:p>
        </w:tc>
      </w:tr>
      <w:tr w:rsidR="00000000">
        <w:trPr>
          <w:divId w:val="115294835"/>
        </w:trPr>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社会横向项目</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433</w:t>
            </w:r>
          </w:p>
        </w:tc>
      </w:tr>
      <w:tr w:rsidR="00000000">
        <w:trPr>
          <w:divId w:val="115294835"/>
        </w:trPr>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自主研究课题</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150.00</w:t>
            </w:r>
          </w:p>
        </w:tc>
      </w:tr>
    </w:tbl>
    <w:p w:rsidR="00000000" w:rsidRDefault="00294837">
      <w:pPr>
        <w:pStyle w:val="4"/>
        <w:divId w:val="176772769"/>
        <w:rPr>
          <w:rFonts w:hint="eastAsia"/>
          <w:color w:val="000000"/>
        </w:rPr>
      </w:pPr>
      <w:r>
        <w:rPr>
          <w:rFonts w:hint="eastAsia"/>
          <w:color w:val="000000"/>
        </w:rPr>
        <w:t>附件</w:t>
      </w:r>
      <w:r>
        <w:rPr>
          <w:rFonts w:hint="eastAsia"/>
          <w:color w:val="000000"/>
        </w:rPr>
        <w:t>4</w:t>
      </w:r>
      <w:r>
        <w:rPr>
          <w:rFonts w:hint="eastAsia"/>
          <w:color w:val="000000"/>
        </w:rPr>
        <w:t>：国际合作项目</w:t>
      </w:r>
      <w:r>
        <w:rPr>
          <w:rFonts w:hint="eastAsia"/>
          <w:color w:val="000000"/>
        </w:rPr>
        <w:t>/</w:t>
      </w:r>
      <w:r>
        <w:rPr>
          <w:rFonts w:hint="eastAsia"/>
          <w:color w:val="000000"/>
        </w:rPr>
        <w:t>课题</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4"/>
        <w:gridCol w:w="676"/>
        <w:gridCol w:w="1370"/>
        <w:gridCol w:w="679"/>
        <w:gridCol w:w="945"/>
        <w:gridCol w:w="466"/>
        <w:gridCol w:w="679"/>
        <w:gridCol w:w="1229"/>
        <w:gridCol w:w="759"/>
        <w:gridCol w:w="783"/>
      </w:tblGrid>
      <w:tr w:rsidR="00000000">
        <w:trPr>
          <w:divId w:val="1841237824"/>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立项年份</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合作国别或地区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合作单位</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负责人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实验室参加人员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课题起止时间</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项目</w:t>
            </w:r>
            <w:r>
              <w:rPr>
                <w:rFonts w:hint="eastAsia"/>
                <w:color w:val="000000"/>
                <w:sz w:val="21"/>
                <w:szCs w:val="21"/>
              </w:rPr>
              <w:t>/</w:t>
            </w:r>
            <w:r>
              <w:rPr>
                <w:rFonts w:hint="eastAsia"/>
                <w:color w:val="000000"/>
                <w:sz w:val="21"/>
                <w:szCs w:val="21"/>
              </w:rPr>
              <w:t>课题经费来源</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经费（万元）</w:t>
            </w:r>
          </w:p>
        </w:tc>
      </w:tr>
      <w:tr w:rsidR="00000000">
        <w:trPr>
          <w:divId w:val="1841237824"/>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具有抗帕金森病的小分子化合物的筛选和鉴定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俄罗斯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俄罗斯科学院细胞学研究所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2017.01-2019.12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科技部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200</w:t>
            </w:r>
          </w:p>
        </w:tc>
      </w:tr>
    </w:tbl>
    <w:p w:rsidR="00000000" w:rsidRDefault="00294837">
      <w:pPr>
        <w:pStyle w:val="3"/>
        <w:divId w:val="2093118029"/>
        <w:rPr>
          <w:rFonts w:hint="eastAsia"/>
          <w:color w:val="000000"/>
        </w:rPr>
      </w:pPr>
      <w:r>
        <w:rPr>
          <w:rFonts w:hint="eastAsia"/>
          <w:color w:val="000000"/>
        </w:rPr>
        <w:t>五、年度科研产出情况</w:t>
      </w:r>
    </w:p>
    <w:p w:rsidR="00000000" w:rsidRDefault="00294837">
      <w:pPr>
        <w:pStyle w:val="4"/>
        <w:divId w:val="782504617"/>
        <w:rPr>
          <w:rFonts w:hint="eastAsia"/>
          <w:color w:val="000000"/>
        </w:rPr>
      </w:pPr>
      <w:r>
        <w:rPr>
          <w:rFonts w:hint="eastAsia"/>
          <w:color w:val="000000"/>
        </w:rPr>
        <w:t>概况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9"/>
        <w:gridCol w:w="1990"/>
        <w:gridCol w:w="1078"/>
        <w:gridCol w:w="1482"/>
        <w:gridCol w:w="1751"/>
      </w:tblGrid>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专利申请总数（件）</w:t>
            </w:r>
            <w:r>
              <w:rPr>
                <w:rFonts w:hint="eastAsia"/>
                <w:color w:val="000000"/>
                <w:sz w:val="21"/>
                <w:szCs w:val="21"/>
              </w:rPr>
              <w:t xml:space="preserve"> </w:t>
            </w:r>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其中发明专利申请数（件）</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专利授权总数（件）</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其中发明专利授权数（件）</w:t>
            </w:r>
            <w:r>
              <w:rPr>
                <w:rFonts w:hint="eastAsia"/>
                <w:color w:val="000000"/>
                <w:sz w:val="21"/>
                <w:szCs w:val="21"/>
              </w:rPr>
              <w:t xml:space="preserve"> </w:t>
            </w: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0" w:history="1">
              <w:r>
                <w:rPr>
                  <w:rStyle w:val="a3"/>
                  <w:rFonts w:hint="eastAsia"/>
                  <w:sz w:val="21"/>
                  <w:szCs w:val="21"/>
                </w:rPr>
                <w:t>12</w:t>
              </w:r>
            </w:hyperlink>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其他知识产权</w:t>
            </w:r>
            <w:r>
              <w:rPr>
                <w:rFonts w:hint="eastAsia"/>
                <w:color w:val="000000"/>
                <w:sz w:val="21"/>
                <w:szCs w:val="21"/>
              </w:rPr>
              <w:t xml:space="preserve"> </w:t>
            </w:r>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医药新药证书</w:t>
            </w:r>
            <w:r>
              <w:rPr>
                <w:rFonts w:hint="eastAsia"/>
                <w:color w:val="000000"/>
                <w:sz w:val="21"/>
                <w:szCs w:val="21"/>
              </w:rPr>
              <w:t xml:space="preserve"> </w:t>
            </w:r>
            <w:r>
              <w:rPr>
                <w:rFonts w:hint="eastAsia"/>
                <w:color w:val="000000"/>
                <w:sz w:val="21"/>
                <w:szCs w:val="21"/>
              </w:rPr>
              <w:t>（</w:t>
            </w:r>
            <w:proofErr w:type="gramStart"/>
            <w:r>
              <w:rPr>
                <w:rFonts w:hint="eastAsia"/>
                <w:color w:val="000000"/>
                <w:sz w:val="21"/>
                <w:szCs w:val="21"/>
              </w:rPr>
              <w:t>个</w:t>
            </w:r>
            <w:proofErr w:type="gramEnd"/>
            <w:r>
              <w:rPr>
                <w:rFonts w:hint="eastAsia"/>
                <w:color w:val="000000"/>
                <w:sz w:val="21"/>
                <w:szCs w:val="21"/>
              </w:rPr>
              <w:t>）</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农药新药证书</w:t>
            </w:r>
            <w:r>
              <w:rPr>
                <w:rFonts w:hint="eastAsia"/>
                <w:color w:val="000000"/>
                <w:sz w:val="21"/>
                <w:szCs w:val="21"/>
              </w:rPr>
              <w:t xml:space="preserve"> </w:t>
            </w:r>
            <w:r>
              <w:rPr>
                <w:rFonts w:hint="eastAsia"/>
                <w:color w:val="000000"/>
                <w:sz w:val="21"/>
                <w:szCs w:val="21"/>
              </w:rPr>
              <w:t>（</w:t>
            </w:r>
            <w:proofErr w:type="gramStart"/>
            <w:r>
              <w:rPr>
                <w:rFonts w:hint="eastAsia"/>
                <w:color w:val="000000"/>
                <w:sz w:val="21"/>
                <w:szCs w:val="21"/>
              </w:rPr>
              <w:t>个</w:t>
            </w:r>
            <w:proofErr w:type="gramEnd"/>
            <w:r>
              <w:rPr>
                <w:rFonts w:hint="eastAsia"/>
                <w:color w:val="000000"/>
                <w:sz w:val="21"/>
                <w:szCs w:val="21"/>
              </w:rPr>
              <w:t>）</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兽药新药证书</w:t>
            </w:r>
            <w:r>
              <w:rPr>
                <w:rFonts w:hint="eastAsia"/>
                <w:color w:val="000000"/>
                <w:sz w:val="21"/>
                <w:szCs w:val="21"/>
              </w:rPr>
              <w:t xml:space="preserve"> </w:t>
            </w:r>
            <w:r>
              <w:rPr>
                <w:rFonts w:hint="eastAsia"/>
                <w:color w:val="000000"/>
                <w:sz w:val="21"/>
                <w:szCs w:val="21"/>
              </w:rPr>
              <w:t>（</w:t>
            </w:r>
            <w:proofErr w:type="gramStart"/>
            <w:r>
              <w:rPr>
                <w:rFonts w:hint="eastAsia"/>
                <w:color w:val="000000"/>
                <w:sz w:val="21"/>
                <w:szCs w:val="21"/>
              </w:rPr>
              <w:t>个</w:t>
            </w:r>
            <w:proofErr w:type="gramEnd"/>
            <w:r>
              <w:rPr>
                <w:rFonts w:hint="eastAsia"/>
                <w:color w:val="000000"/>
                <w:sz w:val="21"/>
                <w:szCs w:val="21"/>
              </w:rPr>
              <w:t>）</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医疗器械注册证书（</w:t>
            </w:r>
            <w:proofErr w:type="gramStart"/>
            <w:r>
              <w:rPr>
                <w:rFonts w:hint="eastAsia"/>
                <w:color w:val="000000"/>
                <w:sz w:val="21"/>
                <w:szCs w:val="21"/>
              </w:rPr>
              <w:t>个</w:t>
            </w:r>
            <w:proofErr w:type="gramEnd"/>
            <w:r>
              <w:rPr>
                <w:rFonts w:hint="eastAsia"/>
                <w:color w:val="000000"/>
                <w:sz w:val="21"/>
                <w:szCs w:val="21"/>
              </w:rPr>
              <w:t>）</w:t>
            </w:r>
            <w:r>
              <w:rPr>
                <w:rFonts w:hint="eastAsia"/>
                <w:color w:val="000000"/>
                <w:sz w:val="21"/>
                <w:szCs w:val="21"/>
              </w:rPr>
              <w:t xml:space="preserve"> </w:t>
            </w:r>
          </w:p>
        </w:tc>
      </w:tr>
      <w:tr w:rsidR="00000000">
        <w:trPr>
          <w:divId w:val="1062371245"/>
        </w:trPr>
        <w:tc>
          <w:tcPr>
            <w:tcW w:w="12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1" w:history="1">
              <w:r>
                <w:rPr>
                  <w:rStyle w:val="a3"/>
                  <w:rFonts w:hint="eastAsia"/>
                  <w:sz w:val="21"/>
                  <w:szCs w:val="21"/>
                </w:rPr>
                <w:t>0</w:t>
              </w:r>
            </w:hyperlink>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06237124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动植物新品种审定（</w:t>
            </w:r>
            <w:proofErr w:type="gramStart"/>
            <w:r>
              <w:rPr>
                <w:rFonts w:hint="eastAsia"/>
                <w:color w:val="000000"/>
                <w:sz w:val="21"/>
                <w:szCs w:val="21"/>
              </w:rPr>
              <w:t>个</w:t>
            </w:r>
            <w:proofErr w:type="gramEnd"/>
            <w:r>
              <w:rPr>
                <w:rFonts w:hint="eastAsia"/>
                <w:color w:val="000000"/>
                <w:sz w:val="21"/>
                <w:szCs w:val="21"/>
              </w:rPr>
              <w:t>）</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软件著作权</w:t>
            </w:r>
            <w:r>
              <w:rPr>
                <w:rFonts w:hint="eastAsia"/>
                <w:color w:val="000000"/>
                <w:sz w:val="21"/>
                <w:szCs w:val="21"/>
              </w:rPr>
              <w:t xml:space="preserve"> </w:t>
            </w:r>
            <w:r>
              <w:rPr>
                <w:rFonts w:hint="eastAsia"/>
                <w:color w:val="000000"/>
                <w:sz w:val="21"/>
                <w:szCs w:val="21"/>
              </w:rPr>
              <w:t>（件）</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集成电路设计版权</w:t>
            </w:r>
            <w:r>
              <w:rPr>
                <w:rFonts w:hint="eastAsia"/>
                <w:color w:val="000000"/>
                <w:sz w:val="21"/>
                <w:szCs w:val="21"/>
              </w:rPr>
              <w:t xml:space="preserve"> </w:t>
            </w:r>
            <w:r>
              <w:rPr>
                <w:rFonts w:hint="eastAsia"/>
                <w:color w:val="000000"/>
                <w:sz w:val="21"/>
                <w:szCs w:val="21"/>
              </w:rPr>
              <w:t>（件）</w:t>
            </w:r>
            <w:r>
              <w:rPr>
                <w:rFonts w:hint="eastAsia"/>
                <w:color w:val="000000"/>
                <w:sz w:val="21"/>
                <w:szCs w:val="21"/>
              </w:rPr>
              <w:t xml:space="preserve"> </w:t>
            </w:r>
          </w:p>
        </w:tc>
      </w:tr>
      <w:tr w:rsidR="00000000">
        <w:trPr>
          <w:divId w:val="106237124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学术论文</w:t>
            </w:r>
            <w:r>
              <w:rPr>
                <w:rFonts w:hint="eastAsia"/>
                <w:color w:val="000000"/>
                <w:sz w:val="21"/>
                <w:szCs w:val="21"/>
              </w:rPr>
              <w:t>(</w:t>
            </w:r>
            <w:r>
              <w:rPr>
                <w:rFonts w:hint="eastAsia"/>
                <w:color w:val="000000"/>
                <w:sz w:val="21"/>
                <w:szCs w:val="21"/>
              </w:rPr>
              <w:t>篇</w:t>
            </w:r>
            <w:r>
              <w:rPr>
                <w:rFonts w:hint="eastAsia"/>
                <w:color w:val="000000"/>
                <w:sz w:val="21"/>
                <w:szCs w:val="21"/>
              </w:rPr>
              <w:t>)</w:t>
            </w:r>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w:t>
            </w:r>
            <w:r>
              <w:rPr>
                <w:rFonts w:hint="eastAsia"/>
                <w:color w:val="000000"/>
                <w:sz w:val="21"/>
                <w:szCs w:val="21"/>
              </w:rPr>
              <w:t>SCI</w:t>
            </w:r>
            <w:r>
              <w:rPr>
                <w:rFonts w:hint="eastAsia"/>
                <w:color w:val="000000"/>
                <w:sz w:val="21"/>
                <w:szCs w:val="21"/>
              </w:rPr>
              <w:t>收录</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其中：</w:t>
            </w:r>
            <w:r>
              <w:rPr>
                <w:rFonts w:hint="eastAsia"/>
                <w:color w:val="000000"/>
                <w:sz w:val="21"/>
                <w:szCs w:val="21"/>
              </w:rPr>
              <w:t>EI</w:t>
            </w:r>
            <w:r>
              <w:rPr>
                <w:rFonts w:hint="eastAsia"/>
                <w:color w:val="000000"/>
                <w:sz w:val="21"/>
                <w:szCs w:val="21"/>
              </w:rPr>
              <w:t>收录</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CNS</w:t>
            </w:r>
            <w:r>
              <w:rPr>
                <w:rFonts w:hint="eastAsia"/>
                <w:color w:val="000000"/>
                <w:sz w:val="21"/>
                <w:szCs w:val="21"/>
              </w:rPr>
              <w:t>论文</w:t>
            </w:r>
            <w:r>
              <w:rPr>
                <w:rFonts w:hint="eastAsia"/>
                <w:color w:val="000000"/>
                <w:sz w:val="21"/>
                <w:szCs w:val="21"/>
              </w:rPr>
              <w:t xml:space="preserve"> </w:t>
            </w: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2" w:history="1">
              <w:r>
                <w:rPr>
                  <w:rStyle w:val="a3"/>
                  <w:rFonts w:hint="eastAsia"/>
                  <w:sz w:val="21"/>
                  <w:szCs w:val="21"/>
                </w:rPr>
                <w:t>0</w:t>
              </w:r>
            </w:hyperlink>
          </w:p>
        </w:tc>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专著</w:t>
            </w:r>
            <w:r>
              <w:rPr>
                <w:rFonts w:hint="eastAsia"/>
                <w:color w:val="000000"/>
                <w:sz w:val="21"/>
                <w:szCs w:val="21"/>
              </w:rPr>
              <w:t>(</w:t>
            </w:r>
            <w:r>
              <w:rPr>
                <w:rFonts w:hint="eastAsia"/>
                <w:color w:val="000000"/>
                <w:sz w:val="21"/>
                <w:szCs w:val="21"/>
              </w:rPr>
              <w:t>部</w:t>
            </w:r>
            <w:r>
              <w:rPr>
                <w:rFonts w:hint="eastAsia"/>
                <w:color w:val="000000"/>
                <w:sz w:val="21"/>
                <w:szCs w:val="21"/>
              </w:rPr>
              <w:t>)</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自主研制科研用仪器设备（台（套））</w:t>
            </w:r>
            <w:r>
              <w:rPr>
                <w:rFonts w:hint="eastAsia"/>
                <w:color w:val="000000"/>
                <w:sz w:val="21"/>
                <w:szCs w:val="21"/>
              </w:rPr>
              <w:t xml:space="preserve"> </w:t>
            </w:r>
          </w:p>
        </w:tc>
      </w:tr>
      <w:tr w:rsidR="00000000">
        <w:trPr>
          <w:divId w:val="1062371245"/>
        </w:trPr>
        <w:tc>
          <w:tcPr>
            <w:tcW w:w="12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r w:rsidR="00000000">
        <w:trPr>
          <w:divId w:val="1062371245"/>
        </w:trPr>
        <w:tc>
          <w:tcPr>
            <w:tcW w:w="12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标准制定</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国际标准（项）</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国家标准（项）</w:t>
            </w:r>
            <w:r>
              <w:rPr>
                <w:rFonts w:hint="eastAsia"/>
                <w:color w:val="000000"/>
                <w:sz w:val="21"/>
                <w:szCs w:val="21"/>
              </w:rPr>
              <w:t xml:space="preserve"> </w:t>
            </w:r>
          </w:p>
        </w:tc>
      </w:tr>
      <w:tr w:rsidR="00000000">
        <w:trPr>
          <w:divId w:val="106237124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8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r w:rsidR="00000000">
        <w:trPr>
          <w:divId w:val="1062371245"/>
        </w:trPr>
        <w:tc>
          <w:tcPr>
            <w:tcW w:w="1200" w:type="pct"/>
            <w:vMerge w:val="restar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3" w:history="1">
              <w:r>
                <w:rPr>
                  <w:rStyle w:val="a3"/>
                  <w:rFonts w:hint="eastAsia"/>
                  <w:sz w:val="21"/>
                  <w:szCs w:val="21"/>
                </w:rPr>
                <w:t>0</w:t>
              </w:r>
            </w:hyperlink>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地方标准（项）</w:t>
            </w:r>
            <w:r>
              <w:rPr>
                <w:rFonts w:hint="eastAsia"/>
                <w:color w:val="000000"/>
                <w:sz w:val="21"/>
                <w:szCs w:val="21"/>
              </w:rPr>
              <w:t xml:space="preserve"> </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行业标准（项）</w:t>
            </w:r>
            <w:r>
              <w:rPr>
                <w:rFonts w:hint="eastAsia"/>
                <w:color w:val="000000"/>
                <w:sz w:val="21"/>
                <w:szCs w:val="21"/>
              </w:rPr>
              <w:t xml:space="preserve"> </w:t>
            </w:r>
          </w:p>
        </w:tc>
      </w:tr>
      <w:tr w:rsidR="00000000">
        <w:trPr>
          <w:divId w:val="1062371245"/>
        </w:trPr>
        <w:tc>
          <w:tcPr>
            <w:tcW w:w="0" w:type="auto"/>
            <w:vMerge/>
            <w:tcBorders>
              <w:left w:val="single" w:sz="6" w:space="0" w:color="000000"/>
              <w:bottom w:val="single" w:sz="6" w:space="0" w:color="000000"/>
            </w:tcBorders>
            <w:vAlign w:val="center"/>
            <w:hideMark/>
          </w:tcPr>
          <w:p w:rsidR="00000000" w:rsidRDefault="00294837">
            <w:pPr>
              <w:rPr>
                <w:color w:val="000000"/>
                <w:sz w:val="21"/>
                <w:szCs w:val="21"/>
              </w:rPr>
            </w:pPr>
          </w:p>
        </w:tc>
        <w:tc>
          <w:tcPr>
            <w:tcW w:w="18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c>
          <w:tcPr>
            <w:tcW w:w="0" w:type="auto"/>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w:t>
            </w:r>
          </w:p>
        </w:tc>
      </w:tr>
    </w:tbl>
    <w:p w:rsidR="00000000" w:rsidRDefault="00294837">
      <w:pPr>
        <w:pStyle w:val="a6"/>
        <w:divId w:val="1062371245"/>
        <w:rPr>
          <w:rFonts w:hint="eastAsia"/>
          <w:color w:val="000000"/>
          <w:sz w:val="21"/>
          <w:szCs w:val="21"/>
        </w:rPr>
      </w:pPr>
      <w:r>
        <w:rPr>
          <w:rFonts w:hint="eastAsia"/>
          <w:color w:val="000000"/>
          <w:sz w:val="21"/>
          <w:szCs w:val="21"/>
        </w:rPr>
        <w:t>注：</w:t>
      </w:r>
      <w:r>
        <w:rPr>
          <w:rFonts w:hint="eastAsia"/>
          <w:color w:val="000000"/>
          <w:sz w:val="21"/>
          <w:szCs w:val="21"/>
        </w:rPr>
        <w:t>CNS</w:t>
      </w:r>
      <w:r>
        <w:rPr>
          <w:rFonts w:hint="eastAsia"/>
          <w:color w:val="000000"/>
          <w:sz w:val="21"/>
          <w:szCs w:val="21"/>
        </w:rPr>
        <w:t>论文是指在《</w:t>
      </w:r>
      <w:r>
        <w:rPr>
          <w:rFonts w:hint="eastAsia"/>
          <w:color w:val="000000"/>
          <w:sz w:val="21"/>
          <w:szCs w:val="21"/>
        </w:rPr>
        <w:t>Cell</w:t>
      </w:r>
      <w:r>
        <w:rPr>
          <w:rFonts w:hint="eastAsia"/>
          <w:color w:val="000000"/>
          <w:sz w:val="21"/>
          <w:szCs w:val="21"/>
        </w:rPr>
        <w:t>》、《</w:t>
      </w:r>
      <w:r>
        <w:rPr>
          <w:rFonts w:hint="eastAsia"/>
          <w:color w:val="000000"/>
          <w:sz w:val="21"/>
          <w:szCs w:val="21"/>
        </w:rPr>
        <w:t>Nature</w:t>
      </w:r>
      <w:r>
        <w:rPr>
          <w:rFonts w:hint="eastAsia"/>
          <w:color w:val="000000"/>
          <w:sz w:val="21"/>
          <w:szCs w:val="21"/>
        </w:rPr>
        <w:t>》、《</w:t>
      </w:r>
      <w:r>
        <w:rPr>
          <w:rFonts w:hint="eastAsia"/>
          <w:color w:val="000000"/>
          <w:sz w:val="21"/>
          <w:szCs w:val="21"/>
        </w:rPr>
        <w:t>Science</w:t>
      </w:r>
      <w:r>
        <w:rPr>
          <w:rFonts w:hint="eastAsia"/>
          <w:color w:val="000000"/>
          <w:sz w:val="21"/>
          <w:szCs w:val="21"/>
        </w:rPr>
        <w:t>》期刊及其子刊上发表的论文。</w:t>
      </w:r>
    </w:p>
    <w:p w:rsidR="00000000" w:rsidRDefault="00294837">
      <w:pPr>
        <w:pStyle w:val="4"/>
        <w:divId w:val="2131701650"/>
        <w:rPr>
          <w:rFonts w:hint="eastAsia"/>
          <w:color w:val="000000"/>
        </w:rPr>
      </w:pPr>
      <w:r>
        <w:rPr>
          <w:rFonts w:hint="eastAsia"/>
          <w:color w:val="000000"/>
        </w:rPr>
        <w:t>附件</w:t>
      </w:r>
      <w:r>
        <w:rPr>
          <w:rFonts w:hint="eastAsia"/>
          <w:color w:val="000000"/>
        </w:rPr>
        <w:t>5</w:t>
      </w:r>
      <w:r>
        <w:rPr>
          <w:rFonts w:hint="eastAsia"/>
          <w:color w:val="000000"/>
        </w:rPr>
        <w:t>：专利申请及授权清单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9"/>
        <w:gridCol w:w="645"/>
        <w:gridCol w:w="2271"/>
        <w:gridCol w:w="360"/>
        <w:gridCol w:w="360"/>
        <w:gridCol w:w="1935"/>
        <w:gridCol w:w="1200"/>
        <w:gridCol w:w="360"/>
        <w:gridCol w:w="360"/>
        <w:gridCol w:w="360"/>
      </w:tblGrid>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r>
              <w:rPr>
                <w:rFonts w:hint="eastAsia"/>
                <w:color w:val="000000"/>
                <w:sz w:val="21"/>
                <w:szCs w:val="21"/>
              </w:rPr>
              <w:t>/</w:t>
            </w:r>
            <w:r>
              <w:rPr>
                <w:rFonts w:hint="eastAsia"/>
                <w:color w:val="000000"/>
                <w:sz w:val="21"/>
                <w:szCs w:val="21"/>
              </w:rPr>
              <w:t>授权年份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r>
              <w:rPr>
                <w:rFonts w:hint="eastAsia"/>
                <w:color w:val="000000"/>
                <w:sz w:val="21"/>
                <w:szCs w:val="21"/>
              </w:rPr>
              <w:t>/</w:t>
            </w: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申请号</w:t>
            </w:r>
            <w:r>
              <w:rPr>
                <w:rFonts w:hint="eastAsia"/>
                <w:color w:val="000000"/>
                <w:sz w:val="21"/>
                <w:szCs w:val="21"/>
              </w:rPr>
              <w:t>/</w:t>
            </w:r>
            <w:r>
              <w:rPr>
                <w:rFonts w:hint="eastAsia"/>
                <w:color w:val="000000"/>
                <w:sz w:val="21"/>
                <w:szCs w:val="21"/>
              </w:rPr>
              <w:t>授权号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r>
              <w:rPr>
                <w:rFonts w:hint="eastAsia"/>
                <w:color w:val="000000"/>
                <w:sz w:val="21"/>
                <w:szCs w:val="21"/>
              </w:rPr>
              <w:t>/</w:t>
            </w:r>
            <w:r>
              <w:rPr>
                <w:rFonts w:hint="eastAsia"/>
                <w:color w:val="000000"/>
                <w:sz w:val="21"/>
                <w:szCs w:val="21"/>
              </w:rPr>
              <w:t>授权时间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申请人</w:t>
            </w:r>
            <w:r>
              <w:rPr>
                <w:rFonts w:hint="eastAsia"/>
                <w:color w:val="000000"/>
                <w:sz w:val="21"/>
                <w:szCs w:val="21"/>
              </w:rPr>
              <w:t>/</w:t>
            </w:r>
            <w:r>
              <w:rPr>
                <w:rFonts w:hint="eastAsia"/>
                <w:color w:val="000000"/>
                <w:sz w:val="21"/>
                <w:szCs w:val="21"/>
              </w:rPr>
              <w:t>专利权人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国别</w:t>
            </w:r>
            <w:r>
              <w:rPr>
                <w:rFonts w:hint="eastAsia"/>
                <w:color w:val="000000"/>
                <w:sz w:val="21"/>
                <w:szCs w:val="21"/>
              </w:rPr>
              <w:t xml:space="preserve"> </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w:t>
            </w:r>
            <w:r>
              <w:rPr>
                <w:rFonts w:hint="eastAsia"/>
                <w:color w:val="000000"/>
                <w:sz w:val="21"/>
                <w:szCs w:val="21"/>
              </w:rPr>
              <w:t>型肉毒毒素在抗抑郁症中的应用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201710795854.7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一种化合物在其制备</w:t>
            </w:r>
            <w:r>
              <w:rPr>
                <w:rFonts w:hint="eastAsia"/>
                <w:color w:val="000000"/>
                <w:sz w:val="21"/>
                <w:szCs w:val="21"/>
              </w:rPr>
              <w:t>mTOR</w:t>
            </w:r>
            <w:r>
              <w:rPr>
                <w:rFonts w:hint="eastAsia"/>
                <w:color w:val="000000"/>
                <w:sz w:val="21"/>
                <w:szCs w:val="21"/>
              </w:rPr>
              <w:t>抑制剂中的应用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ZL201510008720.7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2017.6.30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一种血小板抑制剂及其在制备抗血小板疾病中的应用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ZL201510360965.6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具有近红外吸收的光动力学活性的铂类化合物、制备方法及其应用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CN105198934A</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神经识别分子</w:t>
            </w:r>
            <w:r>
              <w:rPr>
                <w:rFonts w:hint="eastAsia"/>
                <w:color w:val="000000"/>
                <w:sz w:val="21"/>
                <w:szCs w:val="21"/>
              </w:rPr>
              <w:t>contactin 6</w:t>
            </w:r>
            <w:r>
              <w:rPr>
                <w:rFonts w:hint="eastAsia"/>
                <w:color w:val="000000"/>
                <w:sz w:val="21"/>
                <w:szCs w:val="21"/>
              </w:rPr>
              <w:t>的抗原和抗体及应用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201710421257.8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小鼠电刺激简易固定装置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实用新型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201720575268.7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一种化合物及其应用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ZL201410160598.0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一种无残留离心管</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实用新型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CN205850888U</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w:t>
            </w:r>
            <w:proofErr w:type="gramStart"/>
            <w:r>
              <w:rPr>
                <w:rFonts w:hint="eastAsia"/>
                <w:color w:val="000000"/>
                <w:sz w:val="21"/>
                <w:szCs w:val="21"/>
              </w:rPr>
              <w:t>高温全二维</w:t>
            </w:r>
            <w:proofErr w:type="gramEnd"/>
            <w:r>
              <w:rPr>
                <w:rFonts w:hint="eastAsia"/>
                <w:color w:val="000000"/>
                <w:sz w:val="21"/>
                <w:szCs w:val="21"/>
              </w:rPr>
              <w:t>液相色谱装置及其使用方法</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CN201710060507.X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一种青稞β</w:t>
            </w:r>
            <w:r>
              <w:rPr>
                <w:rFonts w:hint="eastAsia"/>
                <w:color w:val="000000"/>
                <w:sz w:val="21"/>
                <w:szCs w:val="21"/>
              </w:rPr>
              <w:t>?</w:t>
            </w:r>
            <w:r>
              <w:rPr>
                <w:rFonts w:hint="eastAsia"/>
                <w:color w:val="000000"/>
                <w:sz w:val="21"/>
                <w:szCs w:val="21"/>
              </w:rPr>
              <w:t>葡聚糖的制备工艺及其结构序列</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CN107216405A</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2017.5.26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一种测定肝素类药物重均分子量和含量的方法</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CN201710795365.1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一种测定酸性糖重均分子量和含量的方法</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CN201710795513.X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r>
              <w:rPr>
                <w:rFonts w:hint="eastAsia"/>
                <w:color w:val="000000"/>
                <w:sz w:val="21"/>
                <w:szCs w:val="21"/>
              </w:rPr>
              <w:t>氨基嘧啶衍生物作</w:t>
            </w:r>
            <w:r>
              <w:rPr>
                <w:rFonts w:hint="eastAsia"/>
                <w:color w:val="000000"/>
                <w:sz w:val="21"/>
                <w:szCs w:val="21"/>
              </w:rPr>
              <w:t>CXCR4</w:t>
            </w:r>
            <w:r>
              <w:rPr>
                <w:rFonts w:hint="eastAsia"/>
                <w:color w:val="000000"/>
                <w:sz w:val="21"/>
                <w:szCs w:val="21"/>
              </w:rPr>
              <w:t>抑制剂及其应用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CN201710875041.9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具有刺猬通路拮抗剂活性的</w:t>
            </w:r>
            <w:r>
              <w:rPr>
                <w:rFonts w:hint="eastAsia"/>
                <w:color w:val="000000"/>
                <w:sz w:val="21"/>
                <w:szCs w:val="21"/>
              </w:rPr>
              <w:t>1,3,4-</w:t>
            </w:r>
            <w:proofErr w:type="gramStart"/>
            <w:r>
              <w:rPr>
                <w:rFonts w:hint="eastAsia"/>
                <w:color w:val="000000"/>
                <w:sz w:val="21"/>
                <w:szCs w:val="21"/>
              </w:rPr>
              <w:t>噻</w:t>
            </w:r>
            <w:proofErr w:type="gramEnd"/>
            <w:r>
              <w:rPr>
                <w:rFonts w:hint="eastAsia"/>
                <w:color w:val="000000"/>
                <w:sz w:val="21"/>
                <w:szCs w:val="21"/>
              </w:rPr>
              <w:t>二</w:t>
            </w:r>
            <w:proofErr w:type="gramStart"/>
            <w:r>
              <w:rPr>
                <w:rFonts w:hint="eastAsia"/>
                <w:color w:val="000000"/>
                <w:sz w:val="21"/>
                <w:szCs w:val="21"/>
              </w:rPr>
              <w:t>唑</w:t>
            </w:r>
            <w:proofErr w:type="gramEnd"/>
            <w:r>
              <w:rPr>
                <w:rFonts w:hint="eastAsia"/>
                <w:color w:val="000000"/>
                <w:sz w:val="21"/>
                <w:szCs w:val="21"/>
              </w:rPr>
              <w:t>杂环化合物</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CN201710962744.5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2017.10.26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一种治疗缺血性脑中风的</w:t>
            </w:r>
            <w:r>
              <w:rPr>
                <w:rFonts w:hint="eastAsia"/>
                <w:color w:val="000000"/>
                <w:sz w:val="21"/>
                <w:szCs w:val="21"/>
              </w:rPr>
              <w:t>Tat-SPK2</w:t>
            </w:r>
            <w:proofErr w:type="gramStart"/>
            <w:r>
              <w:rPr>
                <w:rFonts w:hint="eastAsia"/>
                <w:color w:val="000000"/>
                <w:sz w:val="21"/>
                <w:szCs w:val="21"/>
              </w:rPr>
              <w:t>肽及其</w:t>
            </w:r>
            <w:proofErr w:type="gramEnd"/>
            <w:r>
              <w:rPr>
                <w:rFonts w:hint="eastAsia"/>
                <w:color w:val="000000"/>
                <w:sz w:val="21"/>
                <w:szCs w:val="21"/>
              </w:rPr>
              <w:t>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201710085811.X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2017.2.11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盛瑞</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w:t>
            </w:r>
            <w:r>
              <w:rPr>
                <w:rFonts w:hint="eastAsia"/>
                <w:color w:val="000000"/>
                <w:sz w:val="21"/>
                <w:szCs w:val="21"/>
              </w:rPr>
              <w:t>型肉毒毒素在抗抑郁症中的应用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PCT/CN2017/104213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2017.9.29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罗蔚锋</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美国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细胞间接共培训装置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实用新型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ZL201620834090.9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兰青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人工血管的培养和功能检测装置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实用新型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ZL201620834134.8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兰青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脑微血管模型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实用新型</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ZL201620833466.4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兰青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一种载布</w:t>
            </w:r>
            <w:proofErr w:type="gramStart"/>
            <w:r>
              <w:rPr>
                <w:rFonts w:hint="eastAsia"/>
                <w:color w:val="000000"/>
                <w:sz w:val="21"/>
                <w:szCs w:val="21"/>
              </w:rPr>
              <w:t>洛</w:t>
            </w:r>
            <w:proofErr w:type="gramEnd"/>
            <w:r>
              <w:rPr>
                <w:rFonts w:hint="eastAsia"/>
                <w:color w:val="000000"/>
                <w:sz w:val="21"/>
                <w:szCs w:val="21"/>
              </w:rPr>
              <w:t>芬缓释纳米微球及其制备方法和应用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申请</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201710154251.9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2017.3.15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r w:rsidR="00000000">
        <w:trPr>
          <w:divId w:val="4163529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w:t>
            </w:r>
            <w:r>
              <w:rPr>
                <w:rFonts w:hint="eastAsia"/>
                <w:color w:val="000000"/>
                <w:sz w:val="21"/>
                <w:szCs w:val="21"/>
              </w:rPr>
              <w:t>RNA</w:t>
            </w:r>
            <w:r>
              <w:rPr>
                <w:rFonts w:hint="eastAsia"/>
                <w:color w:val="000000"/>
                <w:sz w:val="21"/>
                <w:szCs w:val="21"/>
              </w:rPr>
              <w:t>中</w:t>
            </w:r>
            <w:r>
              <w:rPr>
                <w:rFonts w:hint="eastAsia"/>
                <w:color w:val="000000"/>
                <w:sz w:val="21"/>
                <w:szCs w:val="21"/>
              </w:rPr>
              <w:t>5-</w:t>
            </w:r>
            <w:r>
              <w:rPr>
                <w:rFonts w:hint="eastAsia"/>
                <w:color w:val="000000"/>
                <w:sz w:val="21"/>
                <w:szCs w:val="21"/>
              </w:rPr>
              <w:t>羟甲基胞嘧啶的检测方法及其试剂盒</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ZL201610191996.8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2017.11.31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徐兴顺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w:t>
            </w:r>
          </w:p>
        </w:tc>
      </w:tr>
    </w:tbl>
    <w:p w:rsidR="00000000" w:rsidRDefault="00294837">
      <w:pPr>
        <w:pStyle w:val="a6"/>
        <w:divId w:val="873347712"/>
        <w:rPr>
          <w:rFonts w:hint="eastAsia"/>
          <w:color w:val="000000"/>
          <w:sz w:val="21"/>
          <w:szCs w:val="21"/>
        </w:rPr>
      </w:pPr>
      <w:r>
        <w:rPr>
          <w:rFonts w:hint="eastAsia"/>
          <w:color w:val="000000"/>
          <w:sz w:val="21"/>
          <w:szCs w:val="21"/>
        </w:rPr>
        <w:t>注：专利类型选填发明、实用新型、外观设计。</w:t>
      </w:r>
    </w:p>
    <w:p w:rsidR="00000000" w:rsidRDefault="00294837">
      <w:pPr>
        <w:pStyle w:val="4"/>
        <w:divId w:val="1612124332"/>
        <w:rPr>
          <w:rFonts w:hint="eastAsia"/>
          <w:color w:val="000000"/>
        </w:rPr>
      </w:pPr>
      <w:r>
        <w:rPr>
          <w:rFonts w:hint="eastAsia"/>
          <w:color w:val="000000"/>
        </w:rPr>
        <w:t>附件</w:t>
      </w:r>
      <w:r>
        <w:rPr>
          <w:rFonts w:hint="eastAsia"/>
          <w:color w:val="000000"/>
        </w:rPr>
        <w:t>6</w:t>
      </w:r>
      <w:r>
        <w:rPr>
          <w:rFonts w:hint="eastAsia"/>
          <w:color w:val="000000"/>
        </w:rPr>
        <w:t>：其他知识产权清单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900"/>
        <w:gridCol w:w="1725"/>
        <w:gridCol w:w="1184"/>
        <w:gridCol w:w="689"/>
        <w:gridCol w:w="854"/>
        <w:gridCol w:w="854"/>
        <w:gridCol w:w="854"/>
        <w:gridCol w:w="525"/>
      </w:tblGrid>
      <w:tr w:rsidR="00000000">
        <w:trPr>
          <w:divId w:val="27309377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获得年份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知识产权类型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知识产权名称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授权时间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所有权人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国别</w:t>
            </w:r>
            <w:r>
              <w:rPr>
                <w:rFonts w:hint="eastAsia"/>
                <w:color w:val="000000"/>
                <w:sz w:val="21"/>
                <w:szCs w:val="21"/>
              </w:rPr>
              <w:t xml:space="preserve"> </w:t>
            </w:r>
          </w:p>
        </w:tc>
      </w:tr>
      <w:tr w:rsidR="00000000">
        <w:trPr>
          <w:divId w:val="27309377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bl>
    <w:p w:rsidR="00000000" w:rsidRDefault="00294837">
      <w:pPr>
        <w:pStyle w:val="a6"/>
        <w:divId w:val="273093778"/>
        <w:rPr>
          <w:color w:val="000000"/>
          <w:sz w:val="21"/>
          <w:szCs w:val="21"/>
        </w:rPr>
      </w:pPr>
      <w:r>
        <w:rPr>
          <w:rFonts w:hint="eastAsia"/>
          <w:color w:val="000000"/>
          <w:sz w:val="21"/>
          <w:szCs w:val="21"/>
        </w:rPr>
        <w:t>注：知识产权类型选填医药新药证书、医疗器械注册证书、农药新药证书、兽药新药证书、动植物新品种审定、软件著作权、集成电路设计版权、植物新品种权。</w:t>
      </w:r>
      <w:r>
        <w:rPr>
          <w:rFonts w:hint="eastAsia"/>
          <w:color w:val="000000"/>
          <w:sz w:val="21"/>
          <w:szCs w:val="21"/>
        </w:rPr>
        <w:t xml:space="preserve"> </w:t>
      </w:r>
    </w:p>
    <w:p w:rsidR="00000000" w:rsidRDefault="00294837">
      <w:pPr>
        <w:pStyle w:val="4"/>
        <w:divId w:val="2012415065"/>
        <w:rPr>
          <w:rFonts w:hint="eastAsia"/>
          <w:color w:val="000000"/>
        </w:rPr>
      </w:pPr>
      <w:r>
        <w:rPr>
          <w:rFonts w:hint="eastAsia"/>
          <w:color w:val="000000"/>
        </w:rPr>
        <w:t>附件</w:t>
      </w:r>
      <w:r>
        <w:rPr>
          <w:rFonts w:hint="eastAsia"/>
          <w:color w:val="000000"/>
        </w:rPr>
        <w:t>7</w:t>
      </w:r>
      <w:r>
        <w:rPr>
          <w:rFonts w:hint="eastAsia"/>
          <w:color w:val="000000"/>
        </w:rPr>
        <w:t>：代表性论文或专著情况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0"/>
        <w:gridCol w:w="570"/>
        <w:gridCol w:w="1935"/>
        <w:gridCol w:w="465"/>
        <w:gridCol w:w="990"/>
        <w:gridCol w:w="1935"/>
        <w:gridCol w:w="360"/>
        <w:gridCol w:w="675"/>
        <w:gridCol w:w="1200"/>
        <w:gridCol w:w="570"/>
        <w:gridCol w:w="360"/>
        <w:gridCol w:w="360"/>
      </w:tblGrid>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发表年份</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论文题目</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收录类型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期刊名称（全称）</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卷号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论文分区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影响因子</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作者</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固定人员及排序</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流动人员及排序</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论文被引频次</w:t>
            </w:r>
            <w:r>
              <w:rPr>
                <w:rFonts w:hint="eastAsia"/>
                <w:color w:val="000000"/>
                <w:sz w:val="21"/>
                <w:szCs w:val="21"/>
              </w:rPr>
              <w:t xml:space="preserve"> </w:t>
            </w:r>
          </w:p>
        </w:tc>
      </w:tr>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The cystathionine </w:t>
            </w:r>
            <w:r>
              <w:rPr>
                <w:rFonts w:hint="eastAsia"/>
                <w:color w:val="000000"/>
                <w:sz w:val="21"/>
                <w:szCs w:val="21"/>
              </w:rPr>
              <w:t>β</w:t>
            </w:r>
            <w:r>
              <w:rPr>
                <w:rFonts w:hint="eastAsia"/>
                <w:color w:val="000000"/>
                <w:sz w:val="21"/>
                <w:szCs w:val="21"/>
              </w:rPr>
              <w:t>-synthase/hydrogen sulfide pathway contributes to microglia-mediated neuroinflammation following cerebral ischemia</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SCI</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brain behavior and immunity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2017,66:332-346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二区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5.964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张敏洁，吴啸威，徐英秀，何梅俊，杨嘉颖，李洁，李玉姚，敖桂珍，程坚，贾佳</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程坚，</w:t>
            </w:r>
            <w:r>
              <w:rPr>
                <w:rFonts w:hint="eastAsia"/>
                <w:color w:val="000000"/>
                <w:sz w:val="21"/>
                <w:szCs w:val="21"/>
              </w:rPr>
              <w:t>通讯作者；贾佳，通讯作者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Impaired CBS-H2S signaling axis contributes to MPTP-induced neurodegeneration in a mouse model of Parkinson's disease</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SCI</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brain behavior and immunity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2017(17)30388-4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二区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5.964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袁雨晴，王亚丽，袁宝石，袁鑫，侯晓鸥，</w:t>
            </w:r>
            <w:proofErr w:type="gramStart"/>
            <w:r>
              <w:rPr>
                <w:rFonts w:hint="eastAsia"/>
                <w:color w:val="000000"/>
                <w:sz w:val="21"/>
                <w:szCs w:val="21"/>
              </w:rPr>
              <w:t>卞</w:t>
            </w:r>
            <w:proofErr w:type="gramEnd"/>
            <w:r>
              <w:rPr>
                <w:rFonts w:hint="eastAsia"/>
                <w:color w:val="000000"/>
                <w:sz w:val="21"/>
                <w:szCs w:val="21"/>
              </w:rPr>
              <w:t>劲松，刘春风，胡丽芳</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胡丽芳，通讯作者；刘春风，</w:t>
            </w:r>
            <w:r>
              <w:rPr>
                <w:rFonts w:hint="eastAsia"/>
                <w:color w:val="000000"/>
                <w:sz w:val="21"/>
                <w:szCs w:val="21"/>
              </w:rPr>
              <w:lastRenderedPageBreak/>
              <w:t>第七作者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lastRenderedPageBreak/>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Ultrastable near-infrared conjugated polymer nanoparticles for dually photoactive tumor inhibition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SCI</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ADV MATER</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2017, 29, 1700487.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18.96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杨涛，刘玲，</w:t>
            </w:r>
            <w:r>
              <w:rPr>
                <w:rFonts w:hint="eastAsia"/>
                <w:color w:val="000000"/>
                <w:sz w:val="21"/>
                <w:szCs w:val="21"/>
              </w:rPr>
              <w:t xml:space="preserve"> </w:t>
            </w:r>
            <w:r>
              <w:rPr>
                <w:rFonts w:hint="eastAsia"/>
                <w:color w:val="000000"/>
                <w:sz w:val="21"/>
                <w:szCs w:val="21"/>
              </w:rPr>
              <w:t>邓益斌，郭正清，张国兵，葛治伸，柯亨特，陈华兵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柯亨特，通讯作者；陈华兵，通讯作者；邓益斌，第三作者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Caspr Controls the Temporal Specification of N</w:t>
            </w:r>
            <w:r>
              <w:rPr>
                <w:rFonts w:hint="eastAsia"/>
                <w:color w:val="000000"/>
                <w:sz w:val="21"/>
                <w:szCs w:val="21"/>
              </w:rPr>
              <w:t>eural Progenitor Cells through Notch Signaling in the Developing Mouse Cerebral Cortex.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SCI</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Cerebral Cortex.</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 27(2):1369-1385.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8.285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吴智强，李迪，黄娅，陈溪萍，黄辉，刘春风，赵合庆，徐如祥，程梅，</w:t>
            </w:r>
            <w:r>
              <w:rPr>
                <w:rFonts w:hint="eastAsia"/>
                <w:color w:val="000000"/>
                <w:sz w:val="21"/>
                <w:szCs w:val="21"/>
              </w:rPr>
              <w:t>Melitta Schachher,</w:t>
            </w:r>
            <w:r>
              <w:rPr>
                <w:rFonts w:hint="eastAsia"/>
                <w:color w:val="000000"/>
                <w:sz w:val="21"/>
                <w:szCs w:val="21"/>
              </w:rPr>
              <w:t>马全红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马全红，通讯作者；刘春风，第六作者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r w:rsidR="00000000">
        <w:trPr>
          <w:divId w:val="118744718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A-44G transition in SMN2 intron 6 protects patients with spinal muscular atrophy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SCI</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Hum Mol Genet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2017,26(14):2768-2780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5.34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吴星星，</w:t>
            </w:r>
            <w:r>
              <w:rPr>
                <w:rFonts w:hint="eastAsia"/>
                <w:color w:val="000000"/>
                <w:sz w:val="21"/>
                <w:szCs w:val="21"/>
              </w:rPr>
              <w:t>Shu-Huei Wang,</w:t>
            </w:r>
            <w:r>
              <w:rPr>
                <w:rFonts w:hint="eastAsia"/>
                <w:color w:val="000000"/>
                <w:sz w:val="21"/>
                <w:szCs w:val="21"/>
              </w:rPr>
              <w:t>孙俊杰，</w:t>
            </w:r>
            <w:r>
              <w:rPr>
                <w:rFonts w:hint="eastAsia"/>
                <w:color w:val="000000"/>
                <w:sz w:val="21"/>
                <w:szCs w:val="21"/>
              </w:rPr>
              <w:t>Adrian R. Krainer,</w:t>
            </w:r>
            <w:r>
              <w:rPr>
                <w:rFonts w:hint="eastAsia"/>
                <w:color w:val="000000"/>
                <w:sz w:val="21"/>
                <w:szCs w:val="21"/>
              </w:rPr>
              <w:t>华益民</w:t>
            </w:r>
            <w:r>
              <w:rPr>
                <w:rFonts w:hint="eastAsia"/>
                <w:color w:val="000000"/>
                <w:sz w:val="21"/>
                <w:szCs w:val="21"/>
              </w:rPr>
              <w:t>, Thomas W. Prior</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华益民，通讯作者</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bl>
    <w:p w:rsidR="00000000" w:rsidRDefault="00294837">
      <w:pPr>
        <w:pStyle w:val="a6"/>
        <w:divId w:val="1187447187"/>
        <w:rPr>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、收录类型：</w:t>
      </w:r>
      <w:r>
        <w:rPr>
          <w:rFonts w:hint="eastAsia"/>
          <w:color w:val="000000"/>
          <w:sz w:val="21"/>
          <w:szCs w:val="21"/>
        </w:rPr>
        <w:t>SCI</w:t>
      </w:r>
      <w:r>
        <w:rPr>
          <w:rFonts w:hint="eastAsia"/>
          <w:color w:val="000000"/>
          <w:sz w:val="21"/>
          <w:szCs w:val="21"/>
        </w:rPr>
        <w:t>、</w:t>
      </w:r>
      <w:r>
        <w:rPr>
          <w:rFonts w:hint="eastAsia"/>
          <w:color w:val="000000"/>
          <w:sz w:val="21"/>
          <w:szCs w:val="21"/>
        </w:rPr>
        <w:t>EI</w:t>
      </w:r>
      <w:r>
        <w:rPr>
          <w:rFonts w:hint="eastAsia"/>
          <w:color w:val="000000"/>
          <w:sz w:val="21"/>
          <w:szCs w:val="21"/>
        </w:rPr>
        <w:t>、专著、其他；</w:t>
      </w:r>
      <w:r>
        <w:rPr>
          <w:rFonts w:hint="eastAsia"/>
          <w:color w:val="000000"/>
          <w:sz w:val="21"/>
          <w:szCs w:val="21"/>
        </w:rPr>
        <w:br/>
        <w:t>2</w:t>
      </w:r>
      <w:r>
        <w:rPr>
          <w:rFonts w:hint="eastAsia"/>
          <w:color w:val="000000"/>
          <w:sz w:val="21"/>
          <w:szCs w:val="21"/>
        </w:rPr>
        <w:t>、卷号填写发表年</w:t>
      </w:r>
      <w:r>
        <w:rPr>
          <w:rFonts w:hint="eastAsia"/>
          <w:color w:val="000000"/>
          <w:sz w:val="21"/>
          <w:szCs w:val="21"/>
        </w:rPr>
        <w:t>,</w:t>
      </w:r>
      <w:r>
        <w:rPr>
          <w:rFonts w:hint="eastAsia"/>
          <w:color w:val="000000"/>
          <w:sz w:val="21"/>
          <w:szCs w:val="21"/>
        </w:rPr>
        <w:t>卷（期）</w:t>
      </w:r>
      <w:r>
        <w:rPr>
          <w:rFonts w:hint="eastAsia"/>
          <w:color w:val="000000"/>
          <w:sz w:val="21"/>
          <w:szCs w:val="21"/>
        </w:rPr>
        <w:t>:</w:t>
      </w:r>
      <w:r>
        <w:rPr>
          <w:rFonts w:hint="eastAsia"/>
          <w:color w:val="000000"/>
          <w:sz w:val="21"/>
          <w:szCs w:val="21"/>
        </w:rPr>
        <w:t>起止页码；</w:t>
      </w:r>
      <w:r>
        <w:rPr>
          <w:rFonts w:hint="eastAsia"/>
          <w:color w:val="000000"/>
          <w:sz w:val="21"/>
          <w:szCs w:val="21"/>
        </w:rPr>
        <w:br/>
        <w:t>3</w:t>
      </w:r>
      <w:r>
        <w:rPr>
          <w:rFonts w:hint="eastAsia"/>
          <w:color w:val="000000"/>
          <w:sz w:val="21"/>
          <w:szCs w:val="21"/>
        </w:rPr>
        <w:t>、一区论文是指每个</w:t>
      </w:r>
      <w:r>
        <w:rPr>
          <w:rFonts w:hint="eastAsia"/>
          <w:color w:val="000000"/>
          <w:sz w:val="21"/>
          <w:szCs w:val="21"/>
        </w:rPr>
        <w:t>学科的期刊按平均影响因子（</w:t>
      </w:r>
      <w:r>
        <w:rPr>
          <w:rFonts w:hint="eastAsia"/>
          <w:color w:val="000000"/>
          <w:sz w:val="21"/>
          <w:szCs w:val="21"/>
        </w:rPr>
        <w:t>IF</w:t>
      </w:r>
      <w:r>
        <w:rPr>
          <w:rFonts w:hint="eastAsia"/>
          <w:color w:val="000000"/>
          <w:sz w:val="21"/>
          <w:szCs w:val="21"/>
        </w:rPr>
        <w:t>）降序排列，其前</w:t>
      </w:r>
      <w:r>
        <w:rPr>
          <w:rFonts w:hint="eastAsia"/>
          <w:color w:val="000000"/>
          <w:sz w:val="21"/>
          <w:szCs w:val="21"/>
        </w:rPr>
        <w:t>5%</w:t>
      </w:r>
      <w:r>
        <w:rPr>
          <w:rFonts w:hint="eastAsia"/>
          <w:color w:val="000000"/>
          <w:sz w:val="21"/>
          <w:szCs w:val="21"/>
        </w:rPr>
        <w:t>的期刊构成的集合为一区期刊。</w:t>
      </w:r>
      <w:r>
        <w:rPr>
          <w:rFonts w:hint="eastAsia"/>
          <w:color w:val="000000"/>
          <w:sz w:val="21"/>
          <w:szCs w:val="21"/>
        </w:rPr>
        <w:br/>
        <w:t>4</w:t>
      </w:r>
      <w:r>
        <w:rPr>
          <w:rFonts w:hint="eastAsia"/>
          <w:color w:val="000000"/>
          <w:sz w:val="21"/>
          <w:szCs w:val="21"/>
        </w:rPr>
        <w:t>、仅限填写本年度署名</w:t>
      </w:r>
      <w:proofErr w:type="gramStart"/>
      <w:r>
        <w:rPr>
          <w:rFonts w:hint="eastAsia"/>
          <w:color w:val="000000"/>
          <w:sz w:val="21"/>
          <w:szCs w:val="21"/>
        </w:rPr>
        <w:t>本重点</w:t>
      </w:r>
      <w:proofErr w:type="gramEnd"/>
      <w:r>
        <w:rPr>
          <w:rFonts w:hint="eastAsia"/>
          <w:color w:val="000000"/>
          <w:sz w:val="21"/>
          <w:szCs w:val="21"/>
        </w:rPr>
        <w:t>实验室、固定人员或流动人员作为通讯作者或第一作者的、且与实验室技术领域相关的</w:t>
      </w:r>
      <w:r>
        <w:rPr>
          <w:rFonts w:hint="eastAsia"/>
          <w:color w:val="000000"/>
          <w:sz w:val="21"/>
          <w:szCs w:val="21"/>
        </w:rPr>
        <w:t>5</w:t>
      </w:r>
      <w:r>
        <w:rPr>
          <w:rFonts w:hint="eastAsia"/>
          <w:color w:val="000000"/>
          <w:sz w:val="21"/>
          <w:szCs w:val="21"/>
        </w:rPr>
        <w:t>篇代表性论文；专著不超过</w:t>
      </w:r>
      <w:r>
        <w:rPr>
          <w:rFonts w:hint="eastAsia"/>
          <w:color w:val="000000"/>
          <w:sz w:val="21"/>
          <w:szCs w:val="21"/>
        </w:rPr>
        <w:t>1</w:t>
      </w:r>
      <w:r>
        <w:rPr>
          <w:rFonts w:hint="eastAsia"/>
          <w:color w:val="000000"/>
          <w:sz w:val="21"/>
          <w:szCs w:val="21"/>
        </w:rPr>
        <w:t>部。</w:t>
      </w:r>
      <w:r>
        <w:rPr>
          <w:rFonts w:hint="eastAsia"/>
          <w:color w:val="000000"/>
          <w:sz w:val="21"/>
          <w:szCs w:val="21"/>
        </w:rPr>
        <w:br/>
        <w:t>5</w:t>
      </w:r>
      <w:r>
        <w:rPr>
          <w:rFonts w:hint="eastAsia"/>
          <w:color w:val="000000"/>
          <w:sz w:val="21"/>
          <w:szCs w:val="21"/>
        </w:rPr>
        <w:t>、固定人员及排序、流动人员及排序填写示例：</w:t>
      </w:r>
      <w:r>
        <w:rPr>
          <w:rFonts w:hint="eastAsia"/>
          <w:color w:val="000000"/>
          <w:sz w:val="21"/>
          <w:szCs w:val="21"/>
        </w:rPr>
        <w:t>XXX</w:t>
      </w:r>
      <w:r>
        <w:rPr>
          <w:rFonts w:hint="eastAsia"/>
          <w:color w:val="000000"/>
          <w:sz w:val="21"/>
          <w:szCs w:val="21"/>
        </w:rPr>
        <w:t>，通讯作者；</w:t>
      </w:r>
      <w:r>
        <w:rPr>
          <w:rFonts w:hint="eastAsia"/>
          <w:color w:val="000000"/>
          <w:sz w:val="21"/>
          <w:szCs w:val="21"/>
        </w:rPr>
        <w:t>XXX</w:t>
      </w:r>
      <w:r>
        <w:rPr>
          <w:rFonts w:hint="eastAsia"/>
          <w:color w:val="000000"/>
          <w:sz w:val="21"/>
          <w:szCs w:val="21"/>
        </w:rPr>
        <w:t>，第一作者。</w:t>
      </w:r>
    </w:p>
    <w:p w:rsidR="00000000" w:rsidRDefault="00294837">
      <w:pPr>
        <w:pStyle w:val="4"/>
        <w:divId w:val="337276518"/>
        <w:rPr>
          <w:rFonts w:hint="eastAsia"/>
          <w:color w:val="000000"/>
        </w:rPr>
      </w:pPr>
      <w:r>
        <w:rPr>
          <w:rFonts w:hint="eastAsia"/>
          <w:color w:val="000000"/>
        </w:rPr>
        <w:t>附件</w:t>
      </w:r>
      <w:r>
        <w:rPr>
          <w:rFonts w:hint="eastAsia"/>
          <w:color w:val="000000"/>
        </w:rPr>
        <w:t>8</w:t>
      </w:r>
      <w:r>
        <w:rPr>
          <w:rFonts w:hint="eastAsia"/>
          <w:color w:val="000000"/>
        </w:rPr>
        <w:t>：标准制定清单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6"/>
        <w:gridCol w:w="1391"/>
        <w:gridCol w:w="1725"/>
        <w:gridCol w:w="1686"/>
        <w:gridCol w:w="1391"/>
        <w:gridCol w:w="1391"/>
      </w:tblGrid>
      <w:tr w:rsidR="00000000">
        <w:trPr>
          <w:divId w:val="94766630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发布年份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标准名称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第一起草人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标准编号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标准类型</w:t>
            </w:r>
            <w:r>
              <w:rPr>
                <w:rFonts w:hint="eastAsia"/>
                <w:color w:val="000000"/>
                <w:sz w:val="21"/>
                <w:szCs w:val="21"/>
              </w:rPr>
              <w:t xml:space="preserve"> </w:t>
            </w:r>
          </w:p>
        </w:tc>
      </w:tr>
      <w:tr w:rsidR="00000000">
        <w:trPr>
          <w:divId w:val="947666307"/>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bl>
    <w:p w:rsidR="00000000" w:rsidRDefault="00294837">
      <w:pPr>
        <w:pStyle w:val="a6"/>
        <w:divId w:val="947666307"/>
        <w:rPr>
          <w:color w:val="000000"/>
          <w:sz w:val="21"/>
          <w:szCs w:val="21"/>
        </w:rPr>
      </w:pPr>
      <w:r>
        <w:rPr>
          <w:rFonts w:hint="eastAsia"/>
          <w:color w:val="000000"/>
          <w:sz w:val="21"/>
          <w:szCs w:val="21"/>
        </w:rPr>
        <w:lastRenderedPageBreak/>
        <w:t>注：标准类型选填国际标准、国家标准、地方标准、行业标准。</w:t>
      </w:r>
    </w:p>
    <w:p w:rsidR="00000000" w:rsidRDefault="00294837">
      <w:pPr>
        <w:pStyle w:val="3"/>
        <w:divId w:val="1597320414"/>
        <w:rPr>
          <w:rFonts w:hint="eastAsia"/>
          <w:color w:val="000000"/>
        </w:rPr>
      </w:pPr>
      <w:r>
        <w:rPr>
          <w:rFonts w:hint="eastAsia"/>
          <w:color w:val="000000"/>
        </w:rPr>
        <w:t>六、年度开放服务与合作</w:t>
      </w:r>
    </w:p>
    <w:p w:rsidR="00000000" w:rsidRDefault="00294837">
      <w:pPr>
        <w:pStyle w:val="4"/>
        <w:divId w:val="1226138157"/>
        <w:rPr>
          <w:rFonts w:hint="eastAsia"/>
          <w:color w:val="000000"/>
        </w:rPr>
      </w:pPr>
      <w:r>
        <w:rPr>
          <w:rFonts w:hint="eastAsia"/>
          <w:color w:val="000000"/>
        </w:rPr>
        <w:t>1</w:t>
      </w:r>
      <w:r>
        <w:rPr>
          <w:rFonts w:hint="eastAsia"/>
          <w:color w:val="000000"/>
        </w:rPr>
        <w:t>、横向合作情况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21"/>
        <w:gridCol w:w="1624"/>
        <w:gridCol w:w="2734"/>
        <w:gridCol w:w="1111"/>
      </w:tblGrid>
      <w:tr w:rsidR="00000000">
        <w:trPr>
          <w:divId w:val="1439249782"/>
        </w:trPr>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成果转让项目数</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4" w:history="1">
              <w:r>
                <w:rPr>
                  <w:rStyle w:val="a3"/>
                  <w:rFonts w:hint="eastAsia"/>
                  <w:sz w:val="21"/>
                  <w:szCs w:val="21"/>
                </w:rPr>
                <w:t>2</w:t>
              </w:r>
            </w:hyperlink>
          </w:p>
        </w:tc>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成果转让合同总金额（万元）</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8.00</w:t>
            </w:r>
          </w:p>
        </w:tc>
      </w:tr>
      <w:tr w:rsidR="00000000">
        <w:trPr>
          <w:divId w:val="1439249782"/>
        </w:trPr>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技术入股成果数</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5" w:history="1">
              <w:r>
                <w:rPr>
                  <w:rStyle w:val="a3"/>
                  <w:rFonts w:hint="eastAsia"/>
                  <w:sz w:val="21"/>
                  <w:szCs w:val="21"/>
                </w:rPr>
                <w:t>0</w:t>
              </w:r>
            </w:hyperlink>
          </w:p>
        </w:tc>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技术入股总金额（万元）</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0.00</w:t>
            </w:r>
          </w:p>
        </w:tc>
      </w:tr>
      <w:tr w:rsidR="00000000">
        <w:trPr>
          <w:divId w:val="1439249782"/>
        </w:trPr>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技术服务总数（项</w:t>
            </w:r>
            <w:r>
              <w:rPr>
                <w:rFonts w:hint="eastAsia"/>
                <w:color w:val="000000"/>
                <w:sz w:val="21"/>
                <w:szCs w:val="21"/>
              </w:rPr>
              <w:t>/</w:t>
            </w:r>
            <w:r>
              <w:rPr>
                <w:rFonts w:hint="eastAsia"/>
                <w:color w:val="000000"/>
                <w:sz w:val="21"/>
                <w:szCs w:val="21"/>
              </w:rPr>
              <w:t>次）</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技术服务总收入（万元）</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433</w:t>
            </w:r>
          </w:p>
        </w:tc>
      </w:tr>
      <w:tr w:rsidR="00000000">
        <w:trPr>
          <w:divId w:val="1439249782"/>
        </w:trPr>
        <w:tc>
          <w:tcPr>
            <w:tcW w:w="1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设立开放课题项目数</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1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开放课题资金（万元）</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r>
    </w:tbl>
    <w:p w:rsidR="00000000" w:rsidRDefault="00294837">
      <w:pPr>
        <w:pStyle w:val="4"/>
        <w:divId w:val="1140878814"/>
        <w:rPr>
          <w:rFonts w:hint="eastAsia"/>
          <w:color w:val="000000"/>
        </w:rPr>
      </w:pPr>
      <w:r>
        <w:rPr>
          <w:rFonts w:hint="eastAsia"/>
          <w:color w:val="000000"/>
        </w:rPr>
        <w:t>附件</w:t>
      </w:r>
      <w:r>
        <w:rPr>
          <w:rFonts w:hint="eastAsia"/>
          <w:color w:val="000000"/>
        </w:rPr>
        <w:t>10</w:t>
      </w:r>
      <w:r>
        <w:rPr>
          <w:rFonts w:hint="eastAsia"/>
          <w:color w:val="000000"/>
        </w:rPr>
        <w:t>：成果转让项目清单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6"/>
        <w:gridCol w:w="853"/>
        <w:gridCol w:w="4141"/>
        <w:gridCol w:w="360"/>
        <w:gridCol w:w="990"/>
        <w:gridCol w:w="360"/>
        <w:gridCol w:w="465"/>
        <w:gridCol w:w="465"/>
      </w:tblGrid>
      <w:tr w:rsidR="00000000">
        <w:trPr>
          <w:divId w:val="202971651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转让年份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技术成果名称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转让类型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转让时效</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转让对象</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合同金额</w:t>
            </w:r>
            <w:r>
              <w:rPr>
                <w:rFonts w:hint="eastAsia"/>
                <w:color w:val="000000"/>
                <w:sz w:val="21"/>
                <w:szCs w:val="21"/>
              </w:rPr>
              <w:t>(</w:t>
            </w:r>
            <w:r>
              <w:rPr>
                <w:rFonts w:hint="eastAsia"/>
                <w:color w:val="000000"/>
                <w:sz w:val="21"/>
                <w:szCs w:val="21"/>
              </w:rPr>
              <w:t>万元</w:t>
            </w:r>
            <w:r>
              <w:rPr>
                <w:rFonts w:hint="eastAsia"/>
                <w:color w:val="000000"/>
                <w:sz w:val="21"/>
                <w:szCs w:val="21"/>
              </w:rPr>
              <w: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当年度到账金额</w:t>
            </w:r>
            <w:r>
              <w:rPr>
                <w:rFonts w:hint="eastAsia"/>
                <w:color w:val="000000"/>
                <w:sz w:val="21"/>
                <w:szCs w:val="21"/>
              </w:rPr>
              <w:t>(</w:t>
            </w:r>
            <w:r>
              <w:rPr>
                <w:rFonts w:hint="eastAsia"/>
                <w:color w:val="000000"/>
                <w:sz w:val="21"/>
                <w:szCs w:val="21"/>
              </w:rPr>
              <w:t>万元</w:t>
            </w:r>
            <w:r>
              <w:rPr>
                <w:rFonts w:hint="eastAsia"/>
                <w:color w:val="000000"/>
                <w:sz w:val="21"/>
                <w:szCs w:val="21"/>
              </w:rPr>
              <w:t>)</w:t>
            </w:r>
          </w:p>
        </w:tc>
      </w:tr>
      <w:tr w:rsidR="00000000">
        <w:trPr>
          <w:divId w:val="202971651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具有细胞坏死抑制活性的化合物及其组合物和应用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专利权转让</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苏州云轩医药科技有限公司</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r>
      <w:tr w:rsidR="00000000">
        <w:trPr>
          <w:divId w:val="2029716516"/>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一种无残留离心管</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专利权转让</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上海绿谷制药有限公司</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r>
    </w:tbl>
    <w:p w:rsidR="00000000" w:rsidRDefault="00294837">
      <w:pPr>
        <w:pStyle w:val="a6"/>
        <w:divId w:val="2029716516"/>
        <w:rPr>
          <w:rFonts w:hint="eastAsia"/>
          <w:color w:val="000000"/>
          <w:sz w:val="21"/>
          <w:szCs w:val="21"/>
        </w:rPr>
      </w:pPr>
      <w:r>
        <w:rPr>
          <w:rFonts w:hint="eastAsia"/>
          <w:color w:val="000000"/>
          <w:sz w:val="21"/>
          <w:szCs w:val="21"/>
        </w:rPr>
        <w:lastRenderedPageBreak/>
        <w:t>注：</w:t>
      </w:r>
      <w:r>
        <w:rPr>
          <w:rFonts w:hint="eastAsia"/>
          <w:color w:val="000000"/>
          <w:sz w:val="21"/>
          <w:szCs w:val="21"/>
        </w:rPr>
        <w:t>1</w:t>
      </w:r>
      <w:r>
        <w:rPr>
          <w:rFonts w:hint="eastAsia"/>
          <w:color w:val="000000"/>
          <w:sz w:val="21"/>
          <w:szCs w:val="21"/>
        </w:rPr>
        <w:t>、转让类型选填成果转让、技术转让、技术秘密转让、新药证书转让、专利权转让、专利独占实施许可五年及以上、品种独占销售许可；</w:t>
      </w:r>
      <w:r>
        <w:rPr>
          <w:rFonts w:hint="eastAsia"/>
          <w:color w:val="000000"/>
          <w:sz w:val="21"/>
          <w:szCs w:val="21"/>
        </w:rPr>
        <w:br/>
        <w:t>2</w:t>
      </w:r>
      <w:r>
        <w:rPr>
          <w:rFonts w:hint="eastAsia"/>
          <w:color w:val="000000"/>
          <w:sz w:val="21"/>
          <w:szCs w:val="21"/>
        </w:rPr>
        <w:t>、转让时效填写转让起止年月。</w:t>
      </w:r>
      <w:r>
        <w:rPr>
          <w:rFonts w:hint="eastAsia"/>
          <w:color w:val="000000"/>
          <w:sz w:val="21"/>
          <w:szCs w:val="21"/>
        </w:rPr>
        <w:t xml:space="preserve"> </w:t>
      </w:r>
    </w:p>
    <w:p w:rsidR="00000000" w:rsidRDefault="00294837">
      <w:pPr>
        <w:pStyle w:val="4"/>
        <w:divId w:val="2032298374"/>
        <w:rPr>
          <w:rFonts w:hint="eastAsia"/>
          <w:color w:val="000000"/>
        </w:rPr>
      </w:pPr>
      <w:r>
        <w:rPr>
          <w:rFonts w:hint="eastAsia"/>
          <w:color w:val="000000"/>
        </w:rPr>
        <w:t>附件</w:t>
      </w:r>
      <w:r>
        <w:rPr>
          <w:rFonts w:hint="eastAsia"/>
          <w:color w:val="000000"/>
        </w:rPr>
        <w:t>11</w:t>
      </w:r>
      <w:r>
        <w:rPr>
          <w:rFonts w:hint="eastAsia"/>
          <w:color w:val="000000"/>
        </w:rPr>
        <w:t>：技术入股成果清单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4"/>
        <w:gridCol w:w="900"/>
        <w:gridCol w:w="1725"/>
        <w:gridCol w:w="688"/>
        <w:gridCol w:w="1562"/>
        <w:gridCol w:w="1066"/>
        <w:gridCol w:w="957"/>
        <w:gridCol w:w="688"/>
      </w:tblGrid>
      <w:tr w:rsidR="00000000">
        <w:trPr>
          <w:divId w:val="54086901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入股年份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技术成果名称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入股企业</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技术入股合作协议签订时间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技术估价</w:t>
            </w:r>
            <w:r>
              <w:rPr>
                <w:rFonts w:hint="eastAsia"/>
                <w:color w:val="000000"/>
                <w:sz w:val="21"/>
                <w:szCs w:val="21"/>
              </w:rPr>
              <w:t>(</w:t>
            </w:r>
            <w:r>
              <w:rPr>
                <w:rFonts w:hint="eastAsia"/>
                <w:color w:val="000000"/>
                <w:sz w:val="21"/>
                <w:szCs w:val="21"/>
              </w:rPr>
              <w:t>万元</w:t>
            </w:r>
            <w:r>
              <w:rPr>
                <w:rFonts w:hint="eastAsia"/>
                <w:color w:val="000000"/>
                <w:sz w:val="21"/>
                <w:szCs w:val="21"/>
              </w:rPr>
              <w: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总股本</w:t>
            </w:r>
            <w:r>
              <w:rPr>
                <w:rFonts w:hint="eastAsia"/>
                <w:color w:val="000000"/>
                <w:sz w:val="21"/>
                <w:szCs w:val="21"/>
              </w:rPr>
              <w:t>(</w:t>
            </w:r>
            <w:r>
              <w:rPr>
                <w:rFonts w:hint="eastAsia"/>
                <w:color w:val="000000"/>
                <w:sz w:val="21"/>
                <w:szCs w:val="21"/>
              </w:rPr>
              <w:t>万元</w:t>
            </w:r>
            <w:r>
              <w:rPr>
                <w:rFonts w:hint="eastAsia"/>
                <w:color w:val="000000"/>
                <w:sz w:val="21"/>
                <w:szCs w:val="21"/>
              </w:rPr>
              <w: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占股比例</w:t>
            </w:r>
            <w:r>
              <w:rPr>
                <w:rFonts w:hint="eastAsia"/>
                <w:color w:val="000000"/>
                <w:sz w:val="21"/>
                <w:szCs w:val="21"/>
              </w:rPr>
              <w:t xml:space="preserve"> </w:t>
            </w:r>
          </w:p>
        </w:tc>
      </w:tr>
      <w:tr w:rsidR="00000000">
        <w:trPr>
          <w:divId w:val="54086901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ascii="Times New Roman" w:eastAsia="Times New Roman" w:hAnsi="Times New Roman" w:cs="Times New Roman"/>
                <w:sz w:val="20"/>
                <w:szCs w:val="20"/>
              </w:rPr>
            </w:pPr>
          </w:p>
        </w:tc>
      </w:tr>
    </w:tbl>
    <w:p w:rsidR="00000000" w:rsidRDefault="00294837">
      <w:pPr>
        <w:pStyle w:val="a6"/>
        <w:divId w:val="540869018"/>
        <w:rPr>
          <w:color w:val="000000"/>
          <w:sz w:val="21"/>
          <w:szCs w:val="21"/>
        </w:rPr>
      </w:pPr>
      <w:r>
        <w:rPr>
          <w:rFonts w:hint="eastAsia"/>
          <w:color w:val="000000"/>
          <w:sz w:val="21"/>
          <w:szCs w:val="21"/>
        </w:rPr>
        <w:t>注：仅限填写由实验室固定人员作为技术持有人完成的技术入股情况，即技术持有人将其合法持有的与实验室技术领域方向相符合的技术成果作为无形资产作价入股企业，取得股东地位。</w:t>
      </w:r>
      <w:r>
        <w:rPr>
          <w:rFonts w:hint="eastAsia"/>
          <w:color w:val="000000"/>
          <w:sz w:val="21"/>
          <w:szCs w:val="21"/>
        </w:rPr>
        <w:t xml:space="preserve"> </w:t>
      </w:r>
    </w:p>
    <w:p w:rsidR="00000000" w:rsidRDefault="00294837">
      <w:pPr>
        <w:pStyle w:val="4"/>
        <w:divId w:val="344748102"/>
        <w:rPr>
          <w:rFonts w:hint="eastAsia"/>
          <w:color w:val="000000"/>
        </w:rPr>
      </w:pPr>
      <w:r>
        <w:rPr>
          <w:rFonts w:hint="eastAsia"/>
          <w:color w:val="000000"/>
        </w:rPr>
        <w:t>1</w:t>
      </w:r>
      <w:r>
        <w:rPr>
          <w:rFonts w:hint="eastAsia"/>
          <w:color w:val="000000"/>
        </w:rPr>
        <w:t>、开放交流情况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9"/>
        <w:gridCol w:w="1423"/>
        <w:gridCol w:w="1591"/>
        <w:gridCol w:w="1005"/>
        <w:gridCol w:w="1675"/>
        <w:gridCol w:w="1257"/>
      </w:tblGrid>
      <w:tr w:rsidR="00000000">
        <w:trPr>
          <w:divId w:val="909929827"/>
        </w:trPr>
        <w:tc>
          <w:tcPr>
            <w:tcW w:w="16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国际联合实验室数（</w:t>
            </w:r>
            <w:proofErr w:type="gramStart"/>
            <w:r>
              <w:rPr>
                <w:rFonts w:hint="eastAsia"/>
                <w:color w:val="000000"/>
                <w:sz w:val="21"/>
                <w:szCs w:val="21"/>
              </w:rPr>
              <w:t>个</w:t>
            </w:r>
            <w:proofErr w:type="gramEnd"/>
            <w:r>
              <w:rPr>
                <w:rFonts w:hint="eastAsia"/>
                <w:color w:val="000000"/>
                <w:sz w:val="21"/>
                <w:szCs w:val="21"/>
              </w:rPr>
              <w:t>）</w:t>
            </w:r>
          </w:p>
        </w:tc>
        <w:tc>
          <w:tcPr>
            <w:tcW w:w="950" w:type="pct"/>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6" w:history="1">
              <w:r>
                <w:rPr>
                  <w:rStyle w:val="a3"/>
                  <w:rFonts w:hint="eastAsia"/>
                  <w:sz w:val="21"/>
                  <w:szCs w:val="21"/>
                </w:rPr>
                <w:t>2</w:t>
              </w:r>
            </w:hyperlink>
          </w:p>
        </w:tc>
      </w:tr>
      <w:tr w:rsidR="00000000">
        <w:trPr>
          <w:divId w:val="909929827"/>
        </w:trPr>
        <w:tc>
          <w:tcPr>
            <w:tcW w:w="16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主办</w:t>
            </w:r>
            <w:r>
              <w:rPr>
                <w:rFonts w:hint="eastAsia"/>
                <w:color w:val="000000"/>
                <w:sz w:val="21"/>
                <w:szCs w:val="21"/>
              </w:rPr>
              <w:t>/</w:t>
            </w:r>
            <w:r>
              <w:rPr>
                <w:rFonts w:hint="eastAsia"/>
                <w:color w:val="000000"/>
                <w:sz w:val="21"/>
                <w:szCs w:val="21"/>
              </w:rPr>
              <w:t>承办的大型学术会议</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7" w:history="1">
              <w:r>
                <w:rPr>
                  <w:rStyle w:val="a3"/>
                  <w:rFonts w:hint="eastAsia"/>
                  <w:sz w:val="21"/>
                  <w:szCs w:val="21"/>
                </w:rPr>
                <w:t>5</w:t>
              </w:r>
            </w:hyperlink>
          </w:p>
        </w:tc>
        <w:tc>
          <w:tcPr>
            <w:tcW w:w="160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大型学术会议上做主题或特邀报告（人次）</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hyperlink r:id="rId18" w:history="1">
              <w:r>
                <w:rPr>
                  <w:rStyle w:val="a3"/>
                  <w:rFonts w:hint="eastAsia"/>
                  <w:sz w:val="21"/>
                  <w:szCs w:val="21"/>
                </w:rPr>
                <w:t>27</w:t>
              </w:r>
            </w:hyperlink>
          </w:p>
        </w:tc>
      </w:tr>
      <w:tr w:rsidR="00000000">
        <w:trPr>
          <w:divId w:val="909929827"/>
        </w:trPr>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是否设立科普教育基地</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是</w:t>
            </w: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科普教育基地名称</w:t>
            </w:r>
          </w:p>
        </w:tc>
        <w:tc>
          <w:tcPr>
            <w:tcW w:w="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1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科普教育基地级别</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909929827"/>
        </w:trPr>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科普教育基地授予单位</w:t>
            </w:r>
          </w:p>
        </w:tc>
        <w:tc>
          <w:tcPr>
            <w:tcW w:w="8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c>
          <w:tcPr>
            <w:tcW w:w="9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全年对外开放时间（天）</w:t>
            </w:r>
          </w:p>
        </w:tc>
        <w:tc>
          <w:tcPr>
            <w:tcW w:w="6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48</w:t>
            </w:r>
          </w:p>
        </w:tc>
        <w:tc>
          <w:tcPr>
            <w:tcW w:w="100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全年共计接待数（人次）</w:t>
            </w:r>
          </w:p>
        </w:tc>
        <w:tc>
          <w:tcPr>
            <w:tcW w:w="650" w:type="pct"/>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360</w:t>
            </w:r>
          </w:p>
        </w:tc>
      </w:tr>
      <w:tr w:rsidR="00000000">
        <w:trPr>
          <w:divId w:val="909929827"/>
        </w:trPr>
        <w:tc>
          <w:tcPr>
            <w:tcW w:w="1650" w:type="pct"/>
            <w:gridSpan w:val="2"/>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向省科技厅提供宣传报道（篇）</w:t>
            </w:r>
          </w:p>
        </w:tc>
        <w:tc>
          <w:tcPr>
            <w:tcW w:w="3300" w:type="pct"/>
            <w:gridSpan w:val="4"/>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r>
    </w:tbl>
    <w:p w:rsidR="00000000" w:rsidRDefault="00294837">
      <w:pPr>
        <w:pStyle w:val="a6"/>
        <w:divId w:val="909929827"/>
        <w:rPr>
          <w:rFonts w:hint="eastAsia"/>
          <w:color w:val="000000"/>
          <w:sz w:val="21"/>
          <w:szCs w:val="21"/>
        </w:rPr>
      </w:pPr>
      <w:r>
        <w:rPr>
          <w:rFonts w:hint="eastAsia"/>
          <w:color w:val="000000"/>
          <w:sz w:val="21"/>
          <w:szCs w:val="21"/>
        </w:rPr>
        <w:t>注：实验室每年至少向省科技厅提供宣传报道一篇，宣传稿数量及质量将纳入评估。</w:t>
      </w:r>
    </w:p>
    <w:p w:rsidR="00000000" w:rsidRDefault="00294837">
      <w:pPr>
        <w:pStyle w:val="4"/>
        <w:divId w:val="333340472"/>
        <w:rPr>
          <w:rFonts w:hint="eastAsia"/>
          <w:color w:val="000000"/>
        </w:rPr>
      </w:pPr>
      <w:r>
        <w:rPr>
          <w:rFonts w:hint="eastAsia"/>
          <w:color w:val="000000"/>
        </w:rPr>
        <w:t>附件</w:t>
      </w:r>
      <w:r>
        <w:rPr>
          <w:rFonts w:hint="eastAsia"/>
          <w:color w:val="000000"/>
        </w:rPr>
        <w:t>12</w:t>
      </w:r>
      <w:r>
        <w:rPr>
          <w:rFonts w:hint="eastAsia"/>
          <w:color w:val="000000"/>
        </w:rPr>
        <w:t>：国际联合实验室清单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2040"/>
        <w:gridCol w:w="2461"/>
        <w:gridCol w:w="1083"/>
        <w:gridCol w:w="2001"/>
      </w:tblGrid>
      <w:tr w:rsidR="00000000">
        <w:trPr>
          <w:divId w:val="94222989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国际联合实验室名称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海外合作科研机构名称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建立时间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批准部门（如有）</w:t>
            </w:r>
          </w:p>
        </w:tc>
      </w:tr>
      <w:tr w:rsidR="00000000">
        <w:trPr>
          <w:divId w:val="94222989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神经药理联合实验室</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日本东北大学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r w:rsidR="00000000">
        <w:trPr>
          <w:divId w:val="94222989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精神疾病联合实验室</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爱尔兰皇家医学科学院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
        </w:tc>
      </w:tr>
    </w:tbl>
    <w:p w:rsidR="00000000" w:rsidRDefault="00294837">
      <w:pPr>
        <w:pStyle w:val="4"/>
        <w:divId w:val="304431679"/>
        <w:rPr>
          <w:color w:val="000000"/>
        </w:rPr>
      </w:pPr>
      <w:r>
        <w:rPr>
          <w:rFonts w:hint="eastAsia"/>
          <w:color w:val="000000"/>
        </w:rPr>
        <w:t>附件</w:t>
      </w:r>
      <w:r>
        <w:rPr>
          <w:rFonts w:hint="eastAsia"/>
          <w:color w:val="000000"/>
        </w:rPr>
        <w:t>13</w:t>
      </w:r>
      <w:r>
        <w:rPr>
          <w:rFonts w:hint="eastAsia"/>
          <w:color w:val="000000"/>
        </w:rPr>
        <w:t>：主办</w:t>
      </w:r>
      <w:r>
        <w:rPr>
          <w:rFonts w:hint="eastAsia"/>
          <w:color w:val="000000"/>
        </w:rPr>
        <w:t>/</w:t>
      </w:r>
      <w:r>
        <w:rPr>
          <w:rFonts w:hint="eastAsia"/>
          <w:color w:val="000000"/>
        </w:rPr>
        <w:t>承办的大型学术会议清单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7"/>
        <w:gridCol w:w="777"/>
        <w:gridCol w:w="4191"/>
        <w:gridCol w:w="360"/>
        <w:gridCol w:w="360"/>
        <w:gridCol w:w="360"/>
        <w:gridCol w:w="1305"/>
        <w:gridCol w:w="360"/>
      </w:tblGrid>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主办</w:t>
            </w:r>
            <w:r>
              <w:rPr>
                <w:rFonts w:hint="eastAsia"/>
                <w:color w:val="000000"/>
                <w:sz w:val="21"/>
                <w:szCs w:val="21"/>
              </w:rPr>
              <w:t>/</w:t>
            </w:r>
            <w:r>
              <w:rPr>
                <w:rFonts w:hint="eastAsia"/>
                <w:color w:val="000000"/>
                <w:sz w:val="21"/>
                <w:szCs w:val="21"/>
              </w:rPr>
              <w:t>承办年份</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主办单位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承办单位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会议地点</w:t>
            </w:r>
            <w:r>
              <w:rPr>
                <w:rFonts w:hint="eastAsia"/>
                <w:color w:val="000000"/>
                <w:sz w:val="21"/>
                <w:szCs w:val="21"/>
              </w:rPr>
              <w:t xml:space="preserve"> </w:t>
            </w:r>
          </w:p>
        </w:tc>
      </w:tr>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药学研究与药学教育国际学术论坛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江苏省</w:t>
            </w:r>
            <w:r>
              <w:rPr>
                <w:rFonts w:hint="eastAsia"/>
                <w:color w:val="000000"/>
                <w:sz w:val="21"/>
                <w:szCs w:val="21"/>
              </w:rPr>
              <w:lastRenderedPageBreak/>
              <w:t>重大神经精神疾病研究重点实验室</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苏州大</w:t>
            </w:r>
            <w:r>
              <w:rPr>
                <w:rFonts w:hint="eastAsia"/>
                <w:color w:val="000000"/>
                <w:sz w:val="21"/>
                <w:szCs w:val="21"/>
              </w:rPr>
              <w:lastRenderedPageBreak/>
              <w:t>学药学院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2017.12.1-3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w:t>
            </w:r>
          </w:p>
        </w:tc>
      </w:tr>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江苏省重大神经精神疾病研究重点实验室第二届学术委员会会议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区域性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江苏省重大神经精神疾病研究重点实验室</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苏州大学药学院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w:t>
            </w:r>
          </w:p>
        </w:tc>
      </w:tr>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第七届中国睡眠医学论坛</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中国睡眠研究会睡眠障碍专业委员会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苏州大学神经科学研究所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w:t>
            </w:r>
            <w:r>
              <w:rPr>
                <w:rFonts w:hint="eastAsia"/>
                <w:color w:val="000000"/>
                <w:sz w:val="21"/>
                <w:szCs w:val="21"/>
              </w:rPr>
              <w:t>．</w:t>
            </w:r>
            <w:r>
              <w:rPr>
                <w:rFonts w:hint="eastAsia"/>
                <w:color w:val="000000"/>
                <w:sz w:val="21"/>
                <w:szCs w:val="21"/>
              </w:rPr>
              <w:t>13-14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w:t>
            </w:r>
          </w:p>
        </w:tc>
      </w:tr>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第四届</w:t>
            </w:r>
            <w:r>
              <w:rPr>
                <w:rFonts w:hint="eastAsia"/>
                <w:color w:val="000000"/>
                <w:sz w:val="21"/>
                <w:szCs w:val="21"/>
              </w:rPr>
              <w:t>MDS-AOS Basic Scientist Summer School</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国际运动障碍协会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苏州大学神经科学研究所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2017.8.3-5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w:t>
            </w:r>
          </w:p>
        </w:tc>
      </w:tr>
      <w:tr w:rsidR="00000000">
        <w:trPr>
          <w:divId w:val="1256980780"/>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第十二期丁香园神经病学会议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区域性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中国研究型医院学会和丁香园</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w:t>
            </w:r>
          </w:p>
        </w:tc>
      </w:tr>
    </w:tbl>
    <w:p w:rsidR="00000000" w:rsidRDefault="00294837">
      <w:pPr>
        <w:pStyle w:val="a6"/>
        <w:divId w:val="1256980780"/>
        <w:rPr>
          <w:rFonts w:hint="eastAsia"/>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、会议类型选填全球性、区域性、双边性、全国性；</w:t>
      </w:r>
      <w:r>
        <w:rPr>
          <w:rFonts w:hint="eastAsia"/>
          <w:color w:val="000000"/>
          <w:sz w:val="21"/>
          <w:szCs w:val="21"/>
        </w:rPr>
        <w:br/>
        <w:t>2</w:t>
      </w:r>
      <w:r>
        <w:rPr>
          <w:rFonts w:hint="eastAsia"/>
          <w:color w:val="000000"/>
          <w:sz w:val="21"/>
          <w:szCs w:val="21"/>
        </w:rPr>
        <w:t>、主办单位或承办单位名称中必须包含重点实验室的名称。</w:t>
      </w:r>
      <w:r>
        <w:rPr>
          <w:rFonts w:hint="eastAsia"/>
          <w:color w:val="000000"/>
          <w:sz w:val="21"/>
          <w:szCs w:val="21"/>
        </w:rPr>
        <w:t xml:space="preserve"> </w:t>
      </w:r>
    </w:p>
    <w:p w:rsidR="00000000" w:rsidRDefault="00294837">
      <w:pPr>
        <w:pStyle w:val="4"/>
        <w:divId w:val="420419644"/>
        <w:rPr>
          <w:rFonts w:hint="eastAsia"/>
          <w:color w:val="000000"/>
        </w:rPr>
      </w:pPr>
      <w:r>
        <w:rPr>
          <w:rFonts w:hint="eastAsia"/>
          <w:color w:val="000000"/>
        </w:rPr>
        <w:t>附件</w:t>
      </w:r>
      <w:r>
        <w:rPr>
          <w:rFonts w:hint="eastAsia"/>
          <w:color w:val="000000"/>
        </w:rPr>
        <w:t>14</w:t>
      </w:r>
      <w:r>
        <w:rPr>
          <w:rFonts w:hint="eastAsia"/>
          <w:color w:val="000000"/>
        </w:rPr>
        <w:t>：大型学术会议上做主题或特邀报告</w:t>
      </w:r>
    </w:p>
    <w:p w:rsidR="00000000" w:rsidRDefault="00294837">
      <w:pPr>
        <w:pStyle w:val="a6"/>
        <w:divId w:val="1583762181"/>
        <w:rPr>
          <w:rFonts w:hint="eastAsia"/>
          <w:color w:val="000000"/>
          <w:sz w:val="21"/>
          <w:szCs w:val="21"/>
        </w:rPr>
      </w:pPr>
      <w:r>
        <w:rPr>
          <w:rFonts w:hint="eastAsia"/>
          <w:color w:val="000000"/>
          <w:sz w:val="21"/>
          <w:szCs w:val="21"/>
        </w:rPr>
        <w:t>（大会特邀报告是指报告内容和报告人均由程序委员会讨论确定，且内容是对本领域最热门、最重要的研究进展以及研究方向关键点的报告，并且参会人数超过</w:t>
      </w:r>
      <w:r>
        <w:rPr>
          <w:rFonts w:hint="eastAsia"/>
          <w:color w:val="000000"/>
          <w:sz w:val="21"/>
          <w:szCs w:val="21"/>
        </w:rPr>
        <w:t>100</w:t>
      </w:r>
      <w:r>
        <w:rPr>
          <w:rFonts w:hint="eastAsia"/>
          <w:color w:val="000000"/>
          <w:sz w:val="21"/>
          <w:szCs w:val="21"/>
        </w:rPr>
        <w:t>人（主要参会人员不是学生））</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4"/>
        <w:gridCol w:w="3766"/>
        <w:gridCol w:w="360"/>
        <w:gridCol w:w="1725"/>
        <w:gridCol w:w="360"/>
        <w:gridCol w:w="1305"/>
        <w:gridCol w:w="360"/>
      </w:tblGrid>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大会特邀报告名称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报告人</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会议类型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时间</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地点</w:t>
            </w:r>
            <w:r>
              <w:rPr>
                <w:rFonts w:hint="eastAsia"/>
                <w:color w:val="000000"/>
                <w:sz w:val="21"/>
                <w:szCs w:val="21"/>
              </w:rPr>
              <w:t xml:space="preserve"> </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PDE10A inhibitor in addiction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泰山学术论坛：国际神经精神药理学会议暨中国首届磷酸二酯酶（</w:t>
            </w:r>
            <w:r>
              <w:rPr>
                <w:rFonts w:hint="eastAsia"/>
                <w:color w:val="000000"/>
                <w:sz w:val="21"/>
                <w:szCs w:val="21"/>
              </w:rPr>
              <w:t>PDE</w:t>
            </w:r>
            <w:r>
              <w:rPr>
                <w:rFonts w:hint="eastAsia"/>
                <w:color w:val="000000"/>
                <w:sz w:val="21"/>
                <w:szCs w:val="21"/>
              </w:rPr>
              <w:t>）专题学术会议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山东省泰安市</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Serotonergic system in Parkinson</w:t>
            </w:r>
            <w:proofErr w:type="gramStart"/>
            <w:r>
              <w:rPr>
                <w:rFonts w:hint="eastAsia"/>
                <w:color w:val="000000"/>
                <w:sz w:val="21"/>
                <w:szCs w:val="21"/>
              </w:rPr>
              <w:t>’</w:t>
            </w:r>
            <w:proofErr w:type="gramEnd"/>
            <w:r>
              <w:rPr>
                <w:rFonts w:hint="eastAsia"/>
                <w:color w:val="000000"/>
                <w:sz w:val="21"/>
                <w:szCs w:val="21"/>
              </w:rPr>
              <w:t>s disease: Implication in PD drug development</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 xml:space="preserve">Frontiers in Serotonin Research: Crossing scales </w:t>
            </w:r>
            <w:r>
              <w:rPr>
                <w:rFonts w:hint="eastAsia"/>
                <w:color w:val="000000"/>
                <w:sz w:val="21"/>
                <w:szCs w:val="21"/>
              </w:rPr>
              <w:lastRenderedPageBreak/>
              <w:t>and boundaries Symposium</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2017.6.29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Natural products in central nervous system (CNS) diseases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r>
              <w:rPr>
                <w:rFonts w:hint="eastAsia"/>
                <w:color w:val="000000"/>
                <w:sz w:val="21"/>
                <w:szCs w:val="21"/>
              </w:rPr>
              <w:t xml:space="preserve"> </w:t>
            </w:r>
            <w:r>
              <w:rPr>
                <w:rFonts w:hint="eastAsia"/>
                <w:color w:val="000000"/>
                <w:sz w:val="21"/>
                <w:szCs w:val="21"/>
              </w:rPr>
              <w:t>香港中药研发研讨会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香港</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Epigenetic regulations of purinergicreceptors in chronic pain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徐广银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中国神经科学学会神经内稳态和内分泌分会</w:t>
            </w:r>
            <w:r>
              <w:rPr>
                <w:rFonts w:hint="eastAsia"/>
                <w:color w:val="000000"/>
                <w:sz w:val="21"/>
                <w:szCs w:val="21"/>
              </w:rPr>
              <w:t>2017</w:t>
            </w:r>
            <w:r>
              <w:rPr>
                <w:rFonts w:hint="eastAsia"/>
                <w:color w:val="000000"/>
                <w:sz w:val="21"/>
                <w:szCs w:val="21"/>
              </w:rPr>
              <w:t>学术年会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2017.8.10-13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成都</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二维液相</w:t>
            </w:r>
            <w:proofErr w:type="gramStart"/>
            <w:r>
              <w:rPr>
                <w:rFonts w:hint="eastAsia"/>
                <w:color w:val="000000"/>
                <w:sz w:val="21"/>
                <w:szCs w:val="21"/>
              </w:rPr>
              <w:t>结合高</w:t>
            </w:r>
            <w:proofErr w:type="gramEnd"/>
            <w:r>
              <w:rPr>
                <w:rFonts w:hint="eastAsia"/>
                <w:color w:val="000000"/>
                <w:sz w:val="21"/>
                <w:szCs w:val="21"/>
              </w:rPr>
              <w:t>分辨质谱对肝素类药物的分析</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第七届全国药物分析大会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2017.10.25-27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沈阳</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Glycomics of low molecular weight heparins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 Asian Fed</w:t>
            </w:r>
            <w:r>
              <w:rPr>
                <w:rFonts w:hint="eastAsia"/>
                <w:color w:val="000000"/>
                <w:sz w:val="21"/>
                <w:szCs w:val="21"/>
              </w:rPr>
              <w:t>eration for Pharmaceutical Science Conference</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2017.11.21-23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厦门</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Fingerprinting analysis of low molecular weight heparins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张真庆</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 Advances in Pharmaceutical Analysis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2017.11.17-19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武汉</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The ion channel TRPA1 mediates acute and chronic itch</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第七届亚洲疼痛研讨会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2017.10.27-28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台湾</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RvD1</w:t>
            </w:r>
            <w:r>
              <w:rPr>
                <w:rFonts w:hint="eastAsia"/>
                <w:color w:val="000000"/>
                <w:sz w:val="21"/>
                <w:szCs w:val="21"/>
              </w:rPr>
              <w:t>缓解紫杉</w:t>
            </w:r>
            <w:proofErr w:type="gramStart"/>
            <w:r>
              <w:rPr>
                <w:rFonts w:hint="eastAsia"/>
                <w:color w:val="000000"/>
                <w:sz w:val="21"/>
                <w:szCs w:val="21"/>
              </w:rPr>
              <w:t>醇</w:t>
            </w:r>
            <w:proofErr w:type="gramEnd"/>
            <w:r>
              <w:rPr>
                <w:rFonts w:hint="eastAsia"/>
                <w:color w:val="000000"/>
                <w:sz w:val="21"/>
                <w:szCs w:val="21"/>
              </w:rPr>
              <w:t>诱导化疗痛和焦虑行为</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r>
              <w:rPr>
                <w:rFonts w:hint="eastAsia"/>
                <w:color w:val="000000"/>
                <w:sz w:val="21"/>
                <w:szCs w:val="21"/>
              </w:rPr>
              <w:t>年疼痛与精神疾病研讨会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区域性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2017.12.21-23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杭州</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New players in acute anf chronic itch</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刘通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疼痛基础与转化医学国际研讨会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区域性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2017.4.9-12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上海</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Analysis of circadian dependent behavior in a genome-scale screen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r>
              <w:rPr>
                <w:rFonts w:hint="eastAsia"/>
                <w:color w:val="000000"/>
                <w:sz w:val="21"/>
                <w:szCs w:val="21"/>
              </w:rPr>
              <w:t>年第八届中国发育生物学研讨会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2017.5.23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南京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High-throughput discovery of genetic determinants for circadian synchronization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2nd Asian Chronobiology Forum and 2nd Biennial conference of Chinese Society of Biological Rhythms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呼和浩特</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What synchronizes an organism</w:t>
            </w:r>
            <w:proofErr w:type="gramStart"/>
            <w:r>
              <w:rPr>
                <w:rFonts w:hint="eastAsia"/>
                <w:color w:val="000000"/>
                <w:sz w:val="21"/>
                <w:szCs w:val="21"/>
              </w:rPr>
              <w:t>’</w:t>
            </w:r>
            <w:proofErr w:type="gramEnd"/>
            <w:r>
              <w:rPr>
                <w:rFonts w:hint="eastAsia"/>
                <w:color w:val="000000"/>
                <w:sz w:val="21"/>
                <w:szCs w:val="21"/>
              </w:rPr>
              <w:t>s circadian clocks?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 International Sleep Medicine Forum</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西安</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Circadian Clock and downstream effects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2017RIKEN-MARC-KMPCmouse Workshop</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2017.8.28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韩国</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Genetic investigation of SCN network and beha</w:t>
            </w:r>
            <w:r>
              <w:rPr>
                <w:rFonts w:hint="eastAsia"/>
                <w:color w:val="000000"/>
                <w:sz w:val="21"/>
                <w:szCs w:val="21"/>
              </w:rPr>
              <w:t>viour</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World Sleep 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捷克</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生物钟与代谢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香山科学会议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区域性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2017.9.22-23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Targeting the USP5/c</w:t>
            </w:r>
            <w:r>
              <w:rPr>
                <w:rFonts w:hint="eastAsia"/>
                <w:color w:val="000000"/>
                <w:sz w:val="21"/>
                <w:szCs w:val="21"/>
              </w:rPr>
              <w:t>‐</w:t>
            </w:r>
            <w:r>
              <w:rPr>
                <w:rFonts w:hint="eastAsia"/>
                <w:color w:val="000000"/>
                <w:sz w:val="21"/>
                <w:szCs w:val="21"/>
              </w:rPr>
              <w:t>MafAxle for the Treatment of Multiple Myeloma</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1st Cancer Pharmacology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2017.12.13-16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美国</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The ubiquitin conjugating enzyme UBE2O induces myeloma cell apoptosis by degrading the transcription factor c-Maf</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毛新良</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欧洲生物化学联合会（</w:t>
            </w:r>
            <w:r>
              <w:rPr>
                <w:rFonts w:hint="eastAsia"/>
                <w:color w:val="000000"/>
                <w:sz w:val="21"/>
                <w:szCs w:val="21"/>
              </w:rPr>
              <w:t>FEBS</w:t>
            </w:r>
            <w:r>
              <w:rPr>
                <w:rFonts w:hint="eastAsia"/>
                <w:color w:val="000000"/>
                <w:sz w:val="21"/>
                <w:szCs w:val="21"/>
              </w:rPr>
              <w:t>）第四十二届大会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2017.9.10-14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以色列</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TIGAR-regulated pentose phosphate pathway plays a role in neuroprotection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秦正红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第十五届生化和</w:t>
            </w:r>
            <w:proofErr w:type="gramStart"/>
            <w:r>
              <w:rPr>
                <w:rFonts w:hint="eastAsia"/>
                <w:color w:val="000000"/>
                <w:sz w:val="21"/>
                <w:szCs w:val="21"/>
              </w:rPr>
              <w:t>分子药理学</w:t>
            </w:r>
            <w:r>
              <w:rPr>
                <w:rFonts w:hint="eastAsia"/>
                <w:color w:val="000000"/>
                <w:sz w:val="21"/>
                <w:szCs w:val="21"/>
              </w:rPr>
              <w:t>术会</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2017.8.15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长春</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Autophagy and neurodegenerative disease</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秦正红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第二届亚洲药学会议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2017.10-22-23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厦门</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Nanoparticles for cooperative cancer phototherapy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1st international Nanomachine in Tokyo</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2017.11.10-14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日本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Bifuntional nanoparticles for cancer therapy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r>
              <w:rPr>
                <w:rFonts w:hint="eastAsia"/>
                <w:color w:val="000000"/>
                <w:sz w:val="21"/>
                <w:szCs w:val="21"/>
              </w:rPr>
              <w:t>年再生医学材料会议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2017.8.21-23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台湾</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Nanoparticles for cancer therapy</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陈华兵</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ChinaNano2017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2017.8.27-29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脊髓损伤后神经环路修复与重建的机制</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香山科学会议</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2017.10-26-27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Molecular and cellular mechanisms underlying the cross-talk between post-traumatic spinal axons and scar-forming cells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刘耀波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International Symposium on Neural Precursor Cell Fate Determination, Differentiation and Neuronal Circuit Formation.</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2017.4.22-23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杭州</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26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Incomplete Conversion from SMN1 to SMN2 Causes Phenotypic Discordance in SMA Patients</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华益民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w:t>
            </w:r>
            <w:r>
              <w:rPr>
                <w:rFonts w:hint="eastAsia"/>
                <w:color w:val="000000"/>
                <w:sz w:val="21"/>
                <w:szCs w:val="21"/>
              </w:rPr>
              <w:t>21</w:t>
            </w:r>
            <w:r>
              <w:rPr>
                <w:rFonts w:hint="eastAsia"/>
                <w:color w:val="000000"/>
                <w:sz w:val="21"/>
                <w:szCs w:val="21"/>
              </w:rPr>
              <w:t>届国际脊髓性肌萎缩症年会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全球性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2017.6.29-7.1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美国</w:t>
            </w:r>
          </w:p>
        </w:tc>
      </w:tr>
      <w:tr w:rsidR="00000000">
        <w:trPr>
          <w:divId w:val="1583762181"/>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刺猬通路拮抗剂抗肿瘤药物的研发</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张小虎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r>
              <w:rPr>
                <w:rFonts w:hint="eastAsia"/>
                <w:color w:val="000000"/>
                <w:sz w:val="21"/>
                <w:szCs w:val="21"/>
              </w:rPr>
              <w:t>中国药学大会</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全国性</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2017.11.4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w:t>
            </w:r>
          </w:p>
        </w:tc>
      </w:tr>
    </w:tbl>
    <w:p w:rsidR="00000000" w:rsidRDefault="00294837">
      <w:pPr>
        <w:pStyle w:val="a6"/>
        <w:divId w:val="1583762181"/>
        <w:rPr>
          <w:rFonts w:hint="eastAsia"/>
          <w:color w:val="000000"/>
          <w:sz w:val="21"/>
          <w:szCs w:val="21"/>
        </w:rPr>
      </w:pPr>
      <w:r>
        <w:rPr>
          <w:rFonts w:hint="eastAsia"/>
          <w:color w:val="000000"/>
          <w:sz w:val="21"/>
          <w:szCs w:val="21"/>
        </w:rPr>
        <w:t>注：会议类型选填全球性、区域性、双边性、全国性。</w:t>
      </w:r>
    </w:p>
    <w:p w:rsidR="00000000" w:rsidRDefault="00294837">
      <w:pPr>
        <w:pStyle w:val="3"/>
        <w:divId w:val="1518076623"/>
        <w:rPr>
          <w:rFonts w:hint="eastAsia"/>
          <w:color w:val="000000"/>
        </w:rPr>
      </w:pPr>
      <w:r>
        <w:rPr>
          <w:rFonts w:hint="eastAsia"/>
          <w:color w:val="000000"/>
        </w:rPr>
        <w:t>七、年度省部级及以上科技奖励情况</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5"/>
        <w:gridCol w:w="900"/>
        <w:gridCol w:w="1725"/>
        <w:gridCol w:w="2321"/>
        <w:gridCol w:w="687"/>
        <w:gridCol w:w="687"/>
        <w:gridCol w:w="687"/>
        <w:gridCol w:w="578"/>
      </w:tblGrid>
      <w:tr w:rsidR="00000000">
        <w:trPr>
          <w:divId w:val="183811098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900"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获得年份</w:t>
            </w:r>
            <w:r>
              <w:rPr>
                <w:rFonts w:hint="eastAsia"/>
                <w:color w:val="000000"/>
                <w:sz w:val="21"/>
                <w:szCs w:val="21"/>
              </w:rPr>
              <w:t xml:space="preserve"> </w:t>
            </w:r>
          </w:p>
        </w:tc>
        <w:tc>
          <w:tcPr>
            <w:tcW w:w="172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成果编号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成果名称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奖励类型</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授予部门</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获奖等级</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获奖人</w:t>
            </w:r>
          </w:p>
        </w:tc>
      </w:tr>
      <w:tr w:rsidR="00000000">
        <w:trPr>
          <w:divId w:val="183811098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2017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192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帕金森病感觉障碍的多维度评价方法及应用</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其他</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省政府</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二等奖</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r>
    </w:tbl>
    <w:p w:rsidR="00000000" w:rsidRDefault="00294837">
      <w:pPr>
        <w:pStyle w:val="a6"/>
        <w:divId w:val="1838110988"/>
        <w:rPr>
          <w:rFonts w:hint="eastAsia"/>
          <w:color w:val="000000"/>
          <w:sz w:val="21"/>
          <w:szCs w:val="21"/>
        </w:rPr>
      </w:pPr>
      <w:r>
        <w:rPr>
          <w:rFonts w:hint="eastAsia"/>
          <w:color w:val="000000"/>
          <w:sz w:val="21"/>
          <w:szCs w:val="21"/>
        </w:rPr>
        <w:t>注：</w:t>
      </w:r>
      <w:r>
        <w:rPr>
          <w:rFonts w:hint="eastAsia"/>
          <w:color w:val="000000"/>
          <w:sz w:val="21"/>
          <w:szCs w:val="21"/>
        </w:rPr>
        <w:t>1</w:t>
      </w:r>
      <w:r>
        <w:rPr>
          <w:rFonts w:hint="eastAsia"/>
          <w:color w:val="000000"/>
          <w:sz w:val="21"/>
          <w:szCs w:val="21"/>
        </w:rPr>
        <w:t>、奖励类型选填国家最高科学技术奖、国家自然科学奖、国家技术发明奖、国家科技进步奖、中国科学十大进展、何梁何利奖、未来科学大奖、</w:t>
      </w:r>
      <w:proofErr w:type="gramStart"/>
      <w:r>
        <w:rPr>
          <w:rFonts w:hint="eastAsia"/>
          <w:color w:val="000000"/>
          <w:sz w:val="21"/>
          <w:szCs w:val="21"/>
        </w:rPr>
        <w:t>省突出</w:t>
      </w:r>
      <w:proofErr w:type="gramEnd"/>
      <w:r>
        <w:rPr>
          <w:rFonts w:hint="eastAsia"/>
          <w:color w:val="000000"/>
          <w:sz w:val="21"/>
          <w:szCs w:val="21"/>
        </w:rPr>
        <w:t>贡献奖、省科学技术奖、</w:t>
      </w:r>
      <w:proofErr w:type="gramStart"/>
      <w:r>
        <w:rPr>
          <w:rFonts w:hint="eastAsia"/>
          <w:color w:val="000000"/>
          <w:sz w:val="21"/>
          <w:szCs w:val="21"/>
        </w:rPr>
        <w:t>省企业</w:t>
      </w:r>
      <w:proofErr w:type="gramEnd"/>
      <w:r>
        <w:rPr>
          <w:rFonts w:hint="eastAsia"/>
          <w:color w:val="000000"/>
          <w:sz w:val="21"/>
          <w:szCs w:val="21"/>
        </w:rPr>
        <w:t>技术奖、高等学校科学研究优秀成果奖自然科学奖、高等学校科学研究优秀成果</w:t>
      </w:r>
      <w:proofErr w:type="gramStart"/>
      <w:r>
        <w:rPr>
          <w:rFonts w:hint="eastAsia"/>
          <w:color w:val="000000"/>
          <w:sz w:val="21"/>
          <w:szCs w:val="21"/>
        </w:rPr>
        <w:t>奖技术</w:t>
      </w:r>
      <w:proofErr w:type="gramEnd"/>
      <w:r>
        <w:rPr>
          <w:rFonts w:hint="eastAsia"/>
          <w:color w:val="000000"/>
          <w:sz w:val="21"/>
          <w:szCs w:val="21"/>
        </w:rPr>
        <w:t>发明奖、高等学校科学研究优秀成果奖科学技术进步奖、高等学校科学研究优秀成果</w:t>
      </w:r>
      <w:proofErr w:type="gramStart"/>
      <w:r>
        <w:rPr>
          <w:rFonts w:hint="eastAsia"/>
          <w:color w:val="000000"/>
          <w:sz w:val="21"/>
          <w:szCs w:val="21"/>
        </w:rPr>
        <w:t>奖青年</w:t>
      </w:r>
      <w:proofErr w:type="gramEnd"/>
      <w:r>
        <w:rPr>
          <w:rFonts w:hint="eastAsia"/>
          <w:color w:val="000000"/>
          <w:sz w:val="21"/>
          <w:szCs w:val="21"/>
        </w:rPr>
        <w:t>科学奖、其他；</w:t>
      </w:r>
      <w:r>
        <w:rPr>
          <w:rFonts w:hint="eastAsia"/>
          <w:color w:val="000000"/>
          <w:sz w:val="21"/>
          <w:szCs w:val="21"/>
        </w:rPr>
        <w:t xml:space="preserve"> </w:t>
      </w:r>
      <w:r>
        <w:rPr>
          <w:rFonts w:hint="eastAsia"/>
          <w:color w:val="000000"/>
          <w:sz w:val="21"/>
          <w:szCs w:val="21"/>
        </w:rPr>
        <w:br/>
        <w:t>2</w:t>
      </w:r>
      <w:r>
        <w:rPr>
          <w:rFonts w:hint="eastAsia"/>
          <w:color w:val="000000"/>
          <w:sz w:val="21"/>
          <w:szCs w:val="21"/>
        </w:rPr>
        <w:t>、授予部门选填国务院、省政府、教育部、军队</w:t>
      </w:r>
      <w:proofErr w:type="gramStart"/>
      <w:r>
        <w:rPr>
          <w:rFonts w:hint="eastAsia"/>
          <w:color w:val="000000"/>
          <w:sz w:val="21"/>
          <w:szCs w:val="21"/>
        </w:rPr>
        <w:t>国防奖</w:t>
      </w:r>
      <w:proofErr w:type="gramEnd"/>
      <w:r>
        <w:rPr>
          <w:rFonts w:hint="eastAsia"/>
          <w:color w:val="000000"/>
          <w:sz w:val="21"/>
          <w:szCs w:val="21"/>
        </w:rPr>
        <w:t>来源。</w:t>
      </w:r>
      <w:r>
        <w:rPr>
          <w:rFonts w:hint="eastAsia"/>
          <w:color w:val="000000"/>
          <w:sz w:val="21"/>
          <w:szCs w:val="21"/>
        </w:rPr>
        <w:br/>
        <w:t>3</w:t>
      </w:r>
      <w:r>
        <w:rPr>
          <w:rFonts w:hint="eastAsia"/>
          <w:color w:val="000000"/>
          <w:sz w:val="21"/>
          <w:szCs w:val="21"/>
        </w:rPr>
        <w:t>、获奖等级选填最高奖、特等奖、一等奖、二等奖、三等奖。</w:t>
      </w:r>
    </w:p>
    <w:p w:rsidR="00000000" w:rsidRDefault="00294837">
      <w:pPr>
        <w:pStyle w:val="2"/>
        <w:jc w:val="center"/>
        <w:divId w:val="105777217"/>
        <w:rPr>
          <w:rFonts w:hint="eastAsia"/>
          <w:color w:val="000000"/>
        </w:rPr>
      </w:pPr>
      <w:r>
        <w:rPr>
          <w:rFonts w:hint="eastAsia"/>
          <w:color w:val="000000"/>
        </w:rPr>
        <w:t>实验室大事记</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90"/>
      </w:tblGrid>
      <w:tr w:rsidR="00000000">
        <w:trPr>
          <w:divId w:val="981076955"/>
        </w:trPr>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Pr="00701D08" w:rsidRDefault="00294837" w:rsidP="00701D08">
            <w:pPr>
              <w:pStyle w:val="a6"/>
              <w:spacing w:before="0" w:beforeAutospacing="0" w:after="0" w:afterAutospacing="0"/>
              <w:rPr>
                <w:rFonts w:hint="eastAsia"/>
                <w:color w:val="000000"/>
                <w:sz w:val="21"/>
                <w:szCs w:val="21"/>
              </w:rPr>
            </w:pPr>
            <w:r w:rsidRPr="00701D08">
              <w:rPr>
                <w:rFonts w:ascii="Calibri" w:hAnsi="Calibri"/>
                <w:color w:val="000000"/>
                <w:sz w:val="21"/>
                <w:szCs w:val="21"/>
              </w:rPr>
              <w:t>1</w:t>
            </w:r>
            <w:r w:rsidRPr="00701D08">
              <w:rPr>
                <w:rFonts w:hint="eastAsia"/>
                <w:color w:val="000000"/>
                <w:sz w:val="21"/>
                <w:szCs w:val="21"/>
              </w:rPr>
              <w:t>、</w:t>
            </w:r>
            <w:proofErr w:type="gramStart"/>
            <w:r w:rsidRPr="00701D08">
              <w:rPr>
                <w:rFonts w:hint="eastAsia"/>
                <w:color w:val="000000"/>
                <w:sz w:val="21"/>
                <w:szCs w:val="21"/>
              </w:rPr>
              <w:t>本重点</w:t>
            </w:r>
            <w:proofErr w:type="gramEnd"/>
            <w:r w:rsidRPr="00701D08">
              <w:rPr>
                <w:rFonts w:hint="eastAsia"/>
                <w:color w:val="000000"/>
                <w:sz w:val="21"/>
                <w:szCs w:val="21"/>
              </w:rPr>
              <w:t>实验室通过江苏省科技厅</w:t>
            </w:r>
            <w:r w:rsidRPr="00701D08">
              <w:rPr>
                <w:rFonts w:ascii="Calibri" w:hAnsi="Calibri"/>
                <w:color w:val="000000"/>
                <w:sz w:val="21"/>
                <w:szCs w:val="21"/>
              </w:rPr>
              <w:t>2017</w:t>
            </w:r>
            <w:r w:rsidRPr="00701D08">
              <w:rPr>
                <w:rFonts w:hint="eastAsia"/>
                <w:color w:val="000000"/>
                <w:sz w:val="21"/>
                <w:szCs w:val="21"/>
              </w:rPr>
              <w:t>年的评估，获得滚动资助三年，每年</w:t>
            </w:r>
            <w:r w:rsidRPr="00701D08">
              <w:rPr>
                <w:rFonts w:ascii="Calibri" w:hAnsi="Calibri"/>
                <w:color w:val="000000"/>
                <w:sz w:val="21"/>
                <w:szCs w:val="21"/>
              </w:rPr>
              <w:t>200</w:t>
            </w:r>
            <w:r w:rsidRPr="00701D08">
              <w:rPr>
                <w:rFonts w:hint="eastAsia"/>
                <w:color w:val="000000"/>
                <w:sz w:val="21"/>
                <w:szCs w:val="21"/>
              </w:rPr>
              <w:t>万元。</w:t>
            </w:r>
          </w:p>
          <w:p w:rsidR="00000000" w:rsidRPr="00701D08" w:rsidRDefault="00294837" w:rsidP="00701D08">
            <w:pPr>
              <w:pStyle w:val="a6"/>
              <w:spacing w:before="0" w:beforeAutospacing="0" w:after="0" w:afterAutospacing="0"/>
              <w:rPr>
                <w:rFonts w:hint="eastAsia"/>
                <w:color w:val="000000"/>
                <w:sz w:val="21"/>
                <w:szCs w:val="21"/>
              </w:rPr>
            </w:pPr>
            <w:r w:rsidRPr="00701D08">
              <w:rPr>
                <w:rFonts w:ascii="Calibri" w:hAnsi="Calibri"/>
                <w:color w:val="000000"/>
                <w:sz w:val="21"/>
                <w:szCs w:val="21"/>
              </w:rPr>
              <w:t>2</w:t>
            </w:r>
            <w:r w:rsidRPr="00701D08">
              <w:rPr>
                <w:rFonts w:hint="eastAsia"/>
                <w:color w:val="000000"/>
                <w:sz w:val="21"/>
                <w:szCs w:val="21"/>
              </w:rPr>
              <w:t>、</w:t>
            </w:r>
            <w:proofErr w:type="gramStart"/>
            <w:r w:rsidRPr="00701D08">
              <w:rPr>
                <w:rFonts w:hint="eastAsia"/>
                <w:color w:val="000000"/>
                <w:sz w:val="21"/>
                <w:szCs w:val="21"/>
              </w:rPr>
              <w:t>本重点</w:t>
            </w:r>
            <w:proofErr w:type="gramEnd"/>
            <w:r w:rsidRPr="00701D08">
              <w:rPr>
                <w:rFonts w:hint="eastAsia"/>
                <w:color w:val="000000"/>
                <w:sz w:val="21"/>
                <w:szCs w:val="21"/>
              </w:rPr>
              <w:t>实验室第二届学术委员会于</w:t>
            </w:r>
            <w:r w:rsidRPr="00701D08">
              <w:rPr>
                <w:rFonts w:ascii="Calibri" w:hAnsi="Calibri"/>
                <w:color w:val="000000"/>
                <w:sz w:val="21"/>
                <w:szCs w:val="21"/>
              </w:rPr>
              <w:t>2017</w:t>
            </w:r>
            <w:r w:rsidRPr="00701D08">
              <w:rPr>
                <w:rFonts w:hint="eastAsia"/>
                <w:color w:val="000000"/>
                <w:sz w:val="21"/>
                <w:szCs w:val="21"/>
              </w:rPr>
              <w:t>年</w:t>
            </w:r>
            <w:r w:rsidRPr="00701D08">
              <w:rPr>
                <w:rFonts w:ascii="Calibri" w:hAnsi="Calibri"/>
                <w:color w:val="000000"/>
                <w:sz w:val="21"/>
                <w:szCs w:val="21"/>
              </w:rPr>
              <w:t>11</w:t>
            </w:r>
            <w:r w:rsidRPr="00701D08">
              <w:rPr>
                <w:rFonts w:hint="eastAsia"/>
                <w:color w:val="000000"/>
                <w:sz w:val="21"/>
                <w:szCs w:val="21"/>
              </w:rPr>
              <w:t>月</w:t>
            </w:r>
            <w:r w:rsidRPr="00701D08">
              <w:rPr>
                <w:rFonts w:ascii="Calibri" w:hAnsi="Calibri"/>
                <w:color w:val="000000"/>
                <w:sz w:val="21"/>
                <w:szCs w:val="21"/>
              </w:rPr>
              <w:t>23</w:t>
            </w:r>
            <w:r w:rsidRPr="00701D08">
              <w:rPr>
                <w:rFonts w:hint="eastAsia"/>
                <w:color w:val="000000"/>
                <w:sz w:val="21"/>
                <w:szCs w:val="21"/>
              </w:rPr>
              <w:t>日在苏州举行，学术委员会主任杨雄里院士出席，并宣布新一届学术委员会名单。</w:t>
            </w:r>
          </w:p>
          <w:p w:rsidR="00000000" w:rsidRPr="00701D08" w:rsidRDefault="00294837" w:rsidP="00701D08">
            <w:pPr>
              <w:pStyle w:val="a6"/>
              <w:spacing w:before="0" w:beforeAutospacing="0" w:after="0" w:afterAutospacing="0"/>
              <w:rPr>
                <w:rFonts w:hint="eastAsia"/>
                <w:color w:val="000000"/>
                <w:sz w:val="21"/>
                <w:szCs w:val="21"/>
              </w:rPr>
            </w:pPr>
            <w:r w:rsidRPr="00701D08">
              <w:rPr>
                <w:rFonts w:ascii="Calibri" w:hAnsi="Calibri"/>
                <w:color w:val="000000"/>
                <w:sz w:val="21"/>
                <w:szCs w:val="21"/>
              </w:rPr>
              <w:t>3</w:t>
            </w:r>
            <w:r w:rsidRPr="00701D08">
              <w:rPr>
                <w:rFonts w:hint="eastAsia"/>
                <w:color w:val="000000"/>
                <w:sz w:val="21"/>
                <w:szCs w:val="21"/>
              </w:rPr>
              <w:t>、</w:t>
            </w:r>
            <w:proofErr w:type="gramStart"/>
            <w:r w:rsidRPr="00701D08">
              <w:rPr>
                <w:rFonts w:hint="eastAsia"/>
                <w:color w:val="000000"/>
                <w:sz w:val="21"/>
                <w:szCs w:val="21"/>
              </w:rPr>
              <w:t>本重点</w:t>
            </w:r>
            <w:proofErr w:type="gramEnd"/>
            <w:r w:rsidRPr="00701D08">
              <w:rPr>
                <w:rFonts w:hint="eastAsia"/>
                <w:color w:val="000000"/>
                <w:sz w:val="21"/>
                <w:szCs w:val="21"/>
              </w:rPr>
              <w:t>实验室承办胶质细胞功能与疾病前沿研讨会。</w:t>
            </w:r>
          </w:p>
          <w:p w:rsidR="00000000" w:rsidRDefault="00294837" w:rsidP="00701D08">
            <w:pPr>
              <w:pStyle w:val="a6"/>
              <w:spacing w:before="0" w:beforeAutospacing="0" w:after="0" w:afterAutospacing="0"/>
              <w:rPr>
                <w:rFonts w:hint="eastAsia"/>
                <w:color w:val="000000"/>
                <w:sz w:val="21"/>
                <w:szCs w:val="21"/>
              </w:rPr>
            </w:pPr>
            <w:r w:rsidRPr="00701D08">
              <w:rPr>
                <w:rFonts w:ascii="Calibri" w:hAnsi="Calibri"/>
                <w:color w:val="000000"/>
                <w:sz w:val="21"/>
                <w:szCs w:val="21"/>
              </w:rPr>
              <w:t>4</w:t>
            </w:r>
            <w:r w:rsidRPr="00701D08">
              <w:rPr>
                <w:rFonts w:hint="eastAsia"/>
                <w:color w:val="000000"/>
                <w:sz w:val="21"/>
                <w:szCs w:val="21"/>
              </w:rPr>
              <w:t>、</w:t>
            </w:r>
            <w:proofErr w:type="gramStart"/>
            <w:r w:rsidRPr="00701D08">
              <w:rPr>
                <w:rFonts w:hint="eastAsia"/>
                <w:color w:val="000000"/>
                <w:sz w:val="21"/>
                <w:szCs w:val="21"/>
              </w:rPr>
              <w:t>本重点</w:t>
            </w:r>
            <w:proofErr w:type="gramEnd"/>
            <w:r w:rsidRPr="00701D08">
              <w:rPr>
                <w:rFonts w:hint="eastAsia"/>
                <w:color w:val="000000"/>
                <w:sz w:val="21"/>
                <w:szCs w:val="21"/>
              </w:rPr>
              <w:t>实验室增加一个新的研究方向“脑重大疾病动物模型与应用”，引进方向组长徐璎教授，成员何伟奇教授、</w:t>
            </w:r>
            <w:proofErr w:type="gramStart"/>
            <w:r w:rsidRPr="00701D08">
              <w:rPr>
                <w:rFonts w:hint="eastAsia"/>
                <w:color w:val="000000"/>
                <w:sz w:val="21"/>
                <w:szCs w:val="21"/>
              </w:rPr>
              <w:t>陶金</w:t>
            </w:r>
            <w:proofErr w:type="gramEnd"/>
            <w:r w:rsidRPr="00701D08">
              <w:rPr>
                <w:rFonts w:hint="eastAsia"/>
                <w:color w:val="000000"/>
                <w:sz w:val="21"/>
                <w:szCs w:val="21"/>
              </w:rPr>
              <w:t>教授、杨增杰教授、盛瑞教授。</w:t>
            </w:r>
          </w:p>
        </w:tc>
      </w:tr>
    </w:tbl>
    <w:p w:rsidR="00000000" w:rsidRDefault="00294837">
      <w:pPr>
        <w:pStyle w:val="a6"/>
        <w:divId w:val="981076955"/>
        <w:rPr>
          <w:rFonts w:hint="eastAsia"/>
          <w:color w:val="000000"/>
          <w:sz w:val="21"/>
          <w:szCs w:val="21"/>
        </w:rPr>
      </w:pPr>
      <w:r>
        <w:rPr>
          <w:rFonts w:hint="eastAsia"/>
          <w:color w:val="000000"/>
          <w:sz w:val="21"/>
          <w:szCs w:val="21"/>
        </w:rPr>
        <w:t>（国内外对实验室的重要评价，附相应文字和图片材料。国家或省领导人视察实验室的图片及说明。名称或研究方向的变更、人员变动等对实验室发展有重大影响的活</w:t>
      </w:r>
      <w:r>
        <w:rPr>
          <w:rFonts w:hint="eastAsia"/>
          <w:color w:val="000000"/>
          <w:sz w:val="21"/>
          <w:szCs w:val="21"/>
        </w:rPr>
        <w:t>动。注：国内外对实验室的重要评价主要是对成果水平的评价。）</w:t>
      </w:r>
      <w:r>
        <w:rPr>
          <w:rFonts w:hint="eastAsia"/>
          <w:color w:val="000000"/>
          <w:sz w:val="21"/>
          <w:szCs w:val="21"/>
        </w:rPr>
        <w:t xml:space="preserve"> </w:t>
      </w:r>
    </w:p>
    <w:p w:rsidR="00000000" w:rsidRDefault="00294837">
      <w:pPr>
        <w:pStyle w:val="2"/>
        <w:jc w:val="center"/>
        <w:divId w:val="105777217"/>
        <w:rPr>
          <w:rFonts w:hint="eastAsia"/>
          <w:color w:val="000000"/>
        </w:rPr>
      </w:pPr>
      <w:r>
        <w:rPr>
          <w:rFonts w:hint="eastAsia"/>
          <w:color w:val="000000"/>
        </w:rPr>
        <w:t>学术委员会工作</w:t>
      </w:r>
    </w:p>
    <w:p w:rsidR="00000000" w:rsidRDefault="00294837">
      <w:pPr>
        <w:pStyle w:val="3"/>
        <w:divId w:val="1281455747"/>
        <w:rPr>
          <w:rFonts w:hint="eastAsia"/>
          <w:color w:val="000000"/>
        </w:rPr>
      </w:pPr>
      <w:r>
        <w:rPr>
          <w:rFonts w:hint="eastAsia"/>
          <w:color w:val="000000"/>
        </w:rPr>
        <w:t>一、学术委员会名单</w:t>
      </w:r>
    </w:p>
    <w:tbl>
      <w:tblPr>
        <w:tblW w:w="5000" w:type="pct"/>
        <w:tblBorders>
          <w:top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6"/>
        <w:gridCol w:w="898"/>
        <w:gridCol w:w="3317"/>
        <w:gridCol w:w="1745"/>
        <w:gridCol w:w="1624"/>
      </w:tblGrid>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序号</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姓名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工作单位</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职务</w:t>
            </w:r>
            <w:r>
              <w:rPr>
                <w:rFonts w:hint="eastAsia"/>
                <w:color w:val="000000"/>
                <w:sz w:val="21"/>
                <w:szCs w:val="21"/>
              </w:rPr>
              <w:t>/</w:t>
            </w:r>
            <w:r>
              <w:rPr>
                <w:rFonts w:hint="eastAsia"/>
                <w:color w:val="000000"/>
                <w:sz w:val="21"/>
                <w:szCs w:val="21"/>
              </w:rPr>
              <w:t>职称</w:t>
            </w:r>
            <w:r>
              <w:rPr>
                <w:rFonts w:hint="eastAsia"/>
                <w:color w:val="000000"/>
                <w:sz w:val="21"/>
                <w:szCs w:val="21"/>
              </w:rPr>
              <w:t xml:space="preserve"> </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专业</w:t>
            </w:r>
            <w:r>
              <w:rPr>
                <w:rFonts w:hint="eastAsia"/>
                <w:color w:val="000000"/>
                <w:sz w:val="21"/>
                <w:szCs w:val="21"/>
              </w:rPr>
              <w:t xml:space="preserve"> </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杨雄里</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复旦大学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主任</w:t>
            </w:r>
            <w:r>
              <w:rPr>
                <w:rFonts w:hint="eastAsia"/>
                <w:color w:val="000000"/>
                <w:sz w:val="21"/>
                <w:szCs w:val="21"/>
              </w:rPr>
              <w:t>/</w:t>
            </w:r>
            <w:r>
              <w:rPr>
                <w:rFonts w:hint="eastAsia"/>
                <w:color w:val="000000"/>
                <w:sz w:val="21"/>
                <w:szCs w:val="21"/>
              </w:rPr>
              <w:t>院士</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神经科学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王以政</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军事医学科学院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副主任</w:t>
            </w:r>
            <w:r>
              <w:rPr>
                <w:rFonts w:hint="eastAsia"/>
                <w:color w:val="000000"/>
                <w:sz w:val="21"/>
                <w:szCs w:val="21"/>
              </w:rPr>
              <w:t>/</w:t>
            </w:r>
            <w:r>
              <w:rPr>
                <w:rFonts w:hint="eastAsia"/>
                <w:color w:val="000000"/>
                <w:sz w:val="21"/>
                <w:szCs w:val="21"/>
              </w:rPr>
              <w:t>研究员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神经科学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lastRenderedPageBreak/>
              <w:t>3</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鲁友明</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华中科技大学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病理生理学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4</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何成</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第二军医大学神经生物研究所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神经生物学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5</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谢维</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东南大学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神经科学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6</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林龙年</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华东师范大学脑功能研究所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神经生物学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7</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proofErr w:type="gramStart"/>
            <w:r>
              <w:rPr>
                <w:rFonts w:hint="eastAsia"/>
                <w:color w:val="000000"/>
                <w:sz w:val="21"/>
                <w:szCs w:val="21"/>
              </w:rPr>
              <w:t>黎明涛</w:t>
            </w:r>
            <w:proofErr w:type="gramEnd"/>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中山大学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神经生物学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8</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徐林</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中国科学院昆明动物研究所</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研究员</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神经生物学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9</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张岱</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北京大学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精神病学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10</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镇学初</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神经药理</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11</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刘春风</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苏州大学附属第二医院</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委员</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临床神经病学</w:t>
            </w:r>
          </w:p>
        </w:tc>
      </w:tr>
      <w:tr w:rsidR="00000000">
        <w:trPr>
          <w:divId w:val="336619498"/>
        </w:trPr>
        <w:tc>
          <w:tcPr>
            <w:tcW w:w="705" w:type="dxa"/>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12</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王光辉</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苏州大学</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秘书长</w:t>
            </w:r>
            <w:r>
              <w:rPr>
                <w:rFonts w:hint="eastAsia"/>
                <w:color w:val="000000"/>
                <w:sz w:val="21"/>
                <w:szCs w:val="21"/>
              </w:rPr>
              <w:t>/</w:t>
            </w:r>
            <w:r>
              <w:rPr>
                <w:rFonts w:hint="eastAsia"/>
                <w:color w:val="000000"/>
                <w:sz w:val="21"/>
                <w:szCs w:val="21"/>
              </w:rPr>
              <w:t>教授</w:t>
            </w:r>
          </w:p>
        </w:tc>
        <w:tc>
          <w:tcPr>
            <w:tcW w:w="0" w:type="auto"/>
            <w:tcBorders>
              <w:left w:val="single" w:sz="6" w:space="0" w:color="000000"/>
              <w:bottom w:val="single" w:sz="6" w:space="0" w:color="000000"/>
            </w:tcBorders>
            <w:tcMar>
              <w:top w:w="75" w:type="dxa"/>
              <w:left w:w="75" w:type="dxa"/>
              <w:bottom w:w="75" w:type="dxa"/>
              <w:right w:w="75" w:type="dxa"/>
            </w:tcMar>
            <w:vAlign w:val="center"/>
            <w:hideMark/>
          </w:tcPr>
          <w:p w:rsidR="00000000" w:rsidRDefault="00294837">
            <w:pPr>
              <w:rPr>
                <w:rFonts w:hint="eastAsia"/>
                <w:color w:val="000000"/>
                <w:sz w:val="21"/>
                <w:szCs w:val="21"/>
              </w:rPr>
            </w:pPr>
            <w:r>
              <w:rPr>
                <w:rFonts w:hint="eastAsia"/>
                <w:color w:val="000000"/>
                <w:sz w:val="21"/>
                <w:szCs w:val="21"/>
              </w:rPr>
              <w:t>神经科学</w:t>
            </w:r>
          </w:p>
        </w:tc>
      </w:tr>
    </w:tbl>
    <w:p w:rsidR="00000000" w:rsidRDefault="00294837">
      <w:pPr>
        <w:pStyle w:val="3"/>
        <w:divId w:val="1981153554"/>
        <w:rPr>
          <w:rFonts w:hint="eastAsia"/>
          <w:color w:val="000000"/>
        </w:rPr>
      </w:pPr>
      <w:r>
        <w:rPr>
          <w:rFonts w:hint="eastAsia"/>
          <w:color w:val="000000"/>
        </w:rPr>
        <w:t>二、本年度学术委员会召开情况</w:t>
      </w:r>
    </w:p>
    <w:p w:rsidR="00000000" w:rsidRDefault="00294837">
      <w:pPr>
        <w:divId w:val="322928177"/>
        <w:rPr>
          <w:rFonts w:hint="eastAsia"/>
          <w:color w:val="000000"/>
          <w:sz w:val="21"/>
          <w:szCs w:val="21"/>
        </w:rPr>
      </w:pPr>
      <w:r>
        <w:rPr>
          <w:rFonts w:hint="eastAsia"/>
          <w:color w:val="000000"/>
          <w:sz w:val="21"/>
          <w:szCs w:val="21"/>
        </w:rPr>
        <w:t>上</w:t>
      </w:r>
      <w:proofErr w:type="gramStart"/>
      <w:r>
        <w:rPr>
          <w:rFonts w:hint="eastAsia"/>
          <w:color w:val="000000"/>
          <w:sz w:val="21"/>
          <w:szCs w:val="21"/>
        </w:rPr>
        <w:t>传学术</w:t>
      </w:r>
      <w:proofErr w:type="gramEnd"/>
      <w:r>
        <w:rPr>
          <w:rFonts w:hint="eastAsia"/>
          <w:color w:val="000000"/>
          <w:sz w:val="21"/>
          <w:szCs w:val="21"/>
        </w:rPr>
        <w:t>委员会会议签到表及纪要扫描件</w:t>
      </w:r>
    </w:p>
    <w:p w:rsidR="00000000" w:rsidRDefault="00294837">
      <w:pPr>
        <w:divId w:val="1316177438"/>
        <w:rPr>
          <w:rFonts w:hint="eastAsia"/>
          <w:color w:val="000000"/>
          <w:sz w:val="21"/>
          <w:szCs w:val="21"/>
        </w:rPr>
      </w:pPr>
      <w:r>
        <w:rPr>
          <w:rFonts w:hint="eastAsia"/>
          <w:color w:val="000000"/>
          <w:sz w:val="21"/>
          <w:szCs w:val="21"/>
        </w:rPr>
        <w:t>已上传</w:t>
      </w:r>
      <w:r>
        <w:rPr>
          <w:rFonts w:hint="eastAsia"/>
          <w:color w:val="000000"/>
          <w:sz w:val="21"/>
          <w:szCs w:val="21"/>
        </w:rPr>
        <w:t xml:space="preserve"> </w:t>
      </w:r>
      <w:hyperlink r:id="rId19" w:tgtFrame="_blank" w:history="1">
        <w:r>
          <w:rPr>
            <w:rStyle w:val="a3"/>
            <w:rFonts w:hint="eastAsia"/>
            <w:sz w:val="21"/>
            <w:szCs w:val="21"/>
          </w:rPr>
          <w:t>点击下载</w:t>
        </w:r>
      </w:hyperlink>
      <w:hyperlink r:id="rId20" w:history="1">
        <w:r>
          <w:rPr>
            <w:rStyle w:val="a3"/>
            <w:rFonts w:hint="eastAsia"/>
            <w:sz w:val="21"/>
            <w:szCs w:val="21"/>
          </w:rPr>
          <w:t>删除</w:t>
        </w:r>
      </w:hyperlink>
      <w:r>
        <w:rPr>
          <w:rFonts w:hint="eastAsia"/>
          <w:color w:val="000000"/>
          <w:sz w:val="21"/>
          <w:szCs w:val="21"/>
        </w:rPr>
        <w:t xml:space="preserve"> </w:t>
      </w:r>
      <w:r>
        <w:rPr>
          <w:rFonts w:hint="eastAsia"/>
          <w:vanish/>
          <w:color w:val="000000"/>
          <w:sz w:val="21"/>
          <w:szCs w:val="21"/>
        </w:rPr>
        <w:t>http://www.kjpt.net/upload</w:t>
      </w:r>
      <w:r>
        <w:rPr>
          <w:rFonts w:hint="eastAsia"/>
          <w:vanish/>
          <w:color w:val="000000"/>
          <w:sz w:val="21"/>
          <w:szCs w:val="21"/>
        </w:rPr>
        <w:t>/10/2ed030aaafb32d3e.pdf</w:t>
      </w:r>
      <w:r>
        <w:rPr>
          <w:rFonts w:hint="eastAsia"/>
          <w:color w:val="000000"/>
          <w:sz w:val="21"/>
          <w:szCs w:val="21"/>
        </w:rPr>
        <w:t xml:space="preserve"> </w:t>
      </w:r>
    </w:p>
    <w:p w:rsidR="00000000" w:rsidRDefault="00294837">
      <w:pPr>
        <w:divId w:val="1053234887"/>
        <w:rPr>
          <w:rFonts w:hint="eastAsia"/>
          <w:color w:val="000000"/>
          <w:sz w:val="21"/>
          <w:szCs w:val="21"/>
        </w:rPr>
      </w:pPr>
      <w:r>
        <w:rPr>
          <w:rFonts w:hint="eastAsia"/>
          <w:color w:val="000000"/>
          <w:sz w:val="21"/>
          <w:szCs w:val="21"/>
        </w:rPr>
        <w:t>注：若需上传多个扫描文件，</w:t>
      </w:r>
      <w:proofErr w:type="gramStart"/>
      <w:r>
        <w:rPr>
          <w:rFonts w:hint="eastAsia"/>
          <w:color w:val="000000"/>
          <w:sz w:val="21"/>
          <w:szCs w:val="21"/>
        </w:rPr>
        <w:t>请全部</w:t>
      </w:r>
      <w:proofErr w:type="gramEnd"/>
      <w:r>
        <w:rPr>
          <w:rFonts w:hint="eastAsia"/>
          <w:color w:val="000000"/>
          <w:sz w:val="21"/>
          <w:szCs w:val="21"/>
        </w:rPr>
        <w:t>放置于一个</w:t>
      </w:r>
      <w:r>
        <w:rPr>
          <w:rFonts w:hint="eastAsia"/>
          <w:color w:val="000000"/>
          <w:sz w:val="21"/>
          <w:szCs w:val="21"/>
        </w:rPr>
        <w:t>word</w:t>
      </w:r>
      <w:r>
        <w:rPr>
          <w:rFonts w:hint="eastAsia"/>
          <w:color w:val="000000"/>
          <w:sz w:val="21"/>
          <w:szCs w:val="21"/>
        </w:rPr>
        <w:t>文档中再上传。</w:t>
      </w:r>
    </w:p>
    <w:p w:rsidR="00E028E5" w:rsidRDefault="00294837">
      <w:pPr>
        <w:divId w:val="1112018641"/>
        <w:rPr>
          <w:color w:val="000000"/>
          <w:sz w:val="21"/>
          <w:szCs w:val="21"/>
        </w:rPr>
      </w:pPr>
      <w:r>
        <w:rPr>
          <w:rFonts w:hint="eastAsia"/>
          <w:color w:val="000000"/>
          <w:sz w:val="21"/>
          <w:szCs w:val="21"/>
        </w:rPr>
        <w:br/>
      </w:r>
      <w:r>
        <w:rPr>
          <w:rFonts w:hint="eastAsia"/>
          <w:color w:val="000000"/>
          <w:sz w:val="21"/>
          <w:szCs w:val="21"/>
        </w:rPr>
        <w:br/>
      </w:r>
    </w:p>
    <w:p w:rsidR="00E028E5" w:rsidRDefault="00E028E5">
      <w:pPr>
        <w:divId w:val="1112018641"/>
        <w:rPr>
          <w:color w:val="000000"/>
          <w:sz w:val="21"/>
          <w:szCs w:val="21"/>
        </w:rPr>
      </w:pPr>
    </w:p>
    <w:p w:rsidR="00000000" w:rsidRDefault="00294837">
      <w:pPr>
        <w:divId w:val="1112018641"/>
        <w:rPr>
          <w:rFonts w:hint="eastAsia"/>
          <w:color w:val="000000"/>
          <w:sz w:val="21"/>
          <w:szCs w:val="21"/>
        </w:rPr>
      </w:pPr>
      <w:r>
        <w:rPr>
          <w:rFonts w:hint="eastAsia"/>
          <w:color w:val="000000"/>
          <w:sz w:val="21"/>
          <w:szCs w:val="21"/>
        </w:rPr>
        <w:t>本重点实验室承诺所提</w:t>
      </w:r>
      <w:bookmarkStart w:id="0" w:name="_GoBack"/>
      <w:bookmarkEnd w:id="0"/>
      <w:r>
        <w:rPr>
          <w:rFonts w:hint="eastAsia"/>
          <w:color w:val="000000"/>
          <w:sz w:val="21"/>
          <w:szCs w:val="21"/>
        </w:rPr>
        <w:t>交的年度数据真实、完整、合法、有效。</w:t>
      </w:r>
      <w:r>
        <w:rPr>
          <w:rFonts w:hint="eastAsia"/>
          <w:color w:val="000000"/>
          <w:sz w:val="21"/>
          <w:szCs w:val="21"/>
        </w:rPr>
        <w:t xml:space="preserve"> </w:t>
      </w:r>
    </w:p>
    <w:p w:rsidR="00294837" w:rsidRDefault="00294837" w:rsidP="00701D08">
      <w:pPr>
        <w:spacing w:line="750" w:lineRule="atLeast"/>
        <w:jc w:val="right"/>
        <w:divId w:val="1112018641"/>
        <w:rPr>
          <w:rFonts w:hint="eastAsia"/>
          <w:color w:val="000000"/>
          <w:sz w:val="21"/>
          <w:szCs w:val="21"/>
        </w:rPr>
      </w:pPr>
      <w:r>
        <w:rPr>
          <w:rFonts w:hint="eastAsia"/>
          <w:color w:val="000000"/>
          <w:sz w:val="21"/>
          <w:szCs w:val="21"/>
        </w:rPr>
        <w:t>数据审核人（签字）：</w:t>
      </w:r>
      <w:r>
        <w:rPr>
          <w:rFonts w:hint="eastAsia"/>
          <w:color w:val="000000"/>
          <w:sz w:val="21"/>
          <w:szCs w:val="21"/>
        </w:rPr>
        <w:t>___</w:t>
      </w:r>
      <w:r w:rsidR="00701D08" w:rsidRPr="00701D08">
        <w:rPr>
          <w:color w:val="000000"/>
          <w:sz w:val="21"/>
          <w:szCs w:val="21"/>
          <w:u w:val="single"/>
        </w:rPr>
        <w:t xml:space="preserve"> </w:t>
      </w:r>
      <w:r>
        <w:rPr>
          <w:rFonts w:hint="eastAsia"/>
          <w:color w:val="000000"/>
          <w:sz w:val="21"/>
          <w:szCs w:val="21"/>
        </w:rPr>
        <w:t>__</w:t>
      </w:r>
      <w:r w:rsidR="00701D08" w:rsidRPr="00701D08">
        <w:rPr>
          <w:rFonts w:hint="eastAsia"/>
          <w:color w:val="000000"/>
          <w:sz w:val="21"/>
          <w:szCs w:val="21"/>
          <w:u w:val="single"/>
        </w:rPr>
        <w:t>王光</w:t>
      </w:r>
      <w:r w:rsidR="00701D08" w:rsidRPr="00701D08">
        <w:rPr>
          <w:color w:val="000000"/>
          <w:sz w:val="21"/>
          <w:szCs w:val="21"/>
          <w:u w:val="single"/>
        </w:rPr>
        <w:t>辉</w:t>
      </w:r>
      <w:r>
        <w:rPr>
          <w:rFonts w:hint="eastAsia"/>
          <w:color w:val="000000"/>
          <w:sz w:val="21"/>
          <w:szCs w:val="21"/>
        </w:rPr>
        <w:t>___</w:t>
      </w:r>
      <w:r>
        <w:rPr>
          <w:rFonts w:hint="eastAsia"/>
          <w:color w:val="000000"/>
          <w:sz w:val="21"/>
          <w:szCs w:val="21"/>
        </w:rPr>
        <w:br/>
      </w:r>
      <w:r>
        <w:rPr>
          <w:rFonts w:hint="eastAsia"/>
          <w:color w:val="000000"/>
          <w:sz w:val="21"/>
          <w:szCs w:val="21"/>
        </w:rPr>
        <w:t>重点实验室主任（签字）：</w:t>
      </w:r>
      <w:r>
        <w:rPr>
          <w:rFonts w:hint="eastAsia"/>
          <w:color w:val="000000"/>
          <w:sz w:val="21"/>
          <w:szCs w:val="21"/>
        </w:rPr>
        <w:t>__</w:t>
      </w:r>
      <w:r w:rsidR="00701D08" w:rsidRPr="00701D08">
        <w:rPr>
          <w:rFonts w:hint="eastAsia"/>
          <w:color w:val="000000"/>
          <w:sz w:val="21"/>
          <w:szCs w:val="21"/>
          <w:u w:val="single"/>
        </w:rPr>
        <w:t>镇学</w:t>
      </w:r>
      <w:r w:rsidR="00701D08" w:rsidRPr="00701D08">
        <w:rPr>
          <w:color w:val="000000"/>
          <w:sz w:val="21"/>
          <w:szCs w:val="21"/>
          <w:u w:val="single"/>
        </w:rPr>
        <w:t>初</w:t>
      </w:r>
      <w:r>
        <w:rPr>
          <w:rFonts w:hint="eastAsia"/>
          <w:color w:val="000000"/>
          <w:sz w:val="21"/>
          <w:szCs w:val="21"/>
        </w:rPr>
        <w:t>___</w:t>
      </w:r>
      <w:r>
        <w:rPr>
          <w:rFonts w:hint="eastAsia"/>
          <w:color w:val="000000"/>
          <w:sz w:val="21"/>
          <w:szCs w:val="21"/>
        </w:rPr>
        <w:br/>
        <w:t>_</w:t>
      </w:r>
      <w:r w:rsidR="00701D08" w:rsidRPr="00701D08">
        <w:rPr>
          <w:color w:val="000000"/>
          <w:sz w:val="21"/>
          <w:szCs w:val="21"/>
          <w:u w:val="single"/>
        </w:rPr>
        <w:t>2018</w:t>
      </w:r>
      <w:r>
        <w:rPr>
          <w:rFonts w:hint="eastAsia"/>
          <w:color w:val="000000"/>
          <w:sz w:val="21"/>
          <w:szCs w:val="21"/>
        </w:rPr>
        <w:t>_</w:t>
      </w:r>
      <w:r>
        <w:rPr>
          <w:rFonts w:hint="eastAsia"/>
          <w:color w:val="000000"/>
          <w:sz w:val="21"/>
          <w:szCs w:val="21"/>
        </w:rPr>
        <w:t>年</w:t>
      </w:r>
      <w:r w:rsidR="00701D08">
        <w:rPr>
          <w:rFonts w:hint="eastAsia"/>
          <w:color w:val="000000"/>
          <w:sz w:val="21"/>
          <w:szCs w:val="21"/>
        </w:rPr>
        <w:t>_</w:t>
      </w:r>
      <w:r>
        <w:rPr>
          <w:rFonts w:hint="eastAsia"/>
          <w:color w:val="000000"/>
          <w:sz w:val="21"/>
          <w:szCs w:val="21"/>
        </w:rPr>
        <w:t>_</w:t>
      </w:r>
      <w:r w:rsidR="00701D08" w:rsidRPr="00701D08">
        <w:rPr>
          <w:color w:val="000000"/>
          <w:sz w:val="21"/>
          <w:szCs w:val="21"/>
          <w:u w:val="single"/>
        </w:rPr>
        <w:t>1</w:t>
      </w:r>
      <w:r>
        <w:rPr>
          <w:rFonts w:hint="eastAsia"/>
          <w:color w:val="000000"/>
          <w:sz w:val="21"/>
          <w:szCs w:val="21"/>
        </w:rPr>
        <w:t>__</w:t>
      </w:r>
      <w:r>
        <w:rPr>
          <w:rFonts w:hint="eastAsia"/>
          <w:color w:val="000000"/>
          <w:sz w:val="21"/>
          <w:szCs w:val="21"/>
        </w:rPr>
        <w:t>月</w:t>
      </w:r>
      <w:r>
        <w:rPr>
          <w:rFonts w:hint="eastAsia"/>
          <w:color w:val="000000"/>
          <w:sz w:val="21"/>
          <w:szCs w:val="21"/>
        </w:rPr>
        <w:t>__</w:t>
      </w:r>
      <w:r w:rsidR="00701D08" w:rsidRPr="00701D08">
        <w:rPr>
          <w:color w:val="000000"/>
          <w:sz w:val="21"/>
          <w:szCs w:val="21"/>
          <w:u w:val="single"/>
        </w:rPr>
        <w:t>19</w:t>
      </w:r>
      <w:r>
        <w:rPr>
          <w:rFonts w:hint="eastAsia"/>
          <w:color w:val="000000"/>
          <w:sz w:val="21"/>
          <w:szCs w:val="21"/>
        </w:rPr>
        <w:t>__</w:t>
      </w:r>
      <w:r>
        <w:rPr>
          <w:rFonts w:hint="eastAsia"/>
          <w:color w:val="000000"/>
          <w:sz w:val="21"/>
          <w:szCs w:val="21"/>
        </w:rPr>
        <w:t>日</w:t>
      </w:r>
      <w:r>
        <w:rPr>
          <w:rFonts w:hint="eastAsia"/>
          <w:color w:val="000000"/>
          <w:sz w:val="21"/>
          <w:szCs w:val="21"/>
        </w:rPr>
        <w:t xml:space="preserve"> </w:t>
      </w:r>
    </w:p>
    <w:sectPr w:rsidR="00294837" w:rsidSect="00E028E5">
      <w:pgSz w:w="11906" w:h="16838"/>
      <w:pgMar w:top="1440" w:right="1800" w:bottom="1276"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01D08"/>
    <w:rsid w:val="00294837"/>
    <w:rsid w:val="00701D08"/>
    <w:rsid w:val="00E02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F8724-0770-43EE-8B3D-CA02B70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36"/>
      <w:szCs w:val="36"/>
    </w:rPr>
  </w:style>
  <w:style w:type="paragraph" w:styleId="2">
    <w:name w:val="heading 2"/>
    <w:basedOn w:val="a"/>
    <w:link w:val="2Char"/>
    <w:uiPriority w:val="9"/>
    <w:qFormat/>
    <w:pPr>
      <w:spacing w:before="100" w:beforeAutospacing="1" w:after="100" w:afterAutospacing="1"/>
      <w:outlineLvl w:val="1"/>
    </w:pPr>
    <w:rPr>
      <w:b/>
      <w:bCs/>
      <w:sz w:val="30"/>
      <w:szCs w:val="30"/>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paragraph" w:styleId="4">
    <w:name w:val="heading 4"/>
    <w:basedOn w:val="a"/>
    <w:link w:val="4Char"/>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customStyle="1" w:styleId="reporttitle">
    <w:name w:val="reporttitle"/>
    <w:basedOn w:val="a"/>
    <w:pPr>
      <w:spacing w:before="100" w:beforeAutospacing="1" w:after="100" w:afterAutospacing="1"/>
      <w:jc w:val="center"/>
    </w:pPr>
    <w:rPr>
      <w:sz w:val="36"/>
      <w:szCs w:val="36"/>
    </w:rPr>
  </w:style>
  <w:style w:type="paragraph" w:customStyle="1" w:styleId="panel-title">
    <w:name w:val="panel-title"/>
    <w:basedOn w:val="a"/>
    <w:pPr>
      <w:spacing w:before="100" w:beforeAutospacing="1" w:after="100" w:afterAutospacing="1"/>
    </w:pPr>
    <w:rPr>
      <w:b/>
      <w:bCs/>
      <w:sz w:val="27"/>
      <w:szCs w:val="27"/>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217">
      <w:marLeft w:val="0"/>
      <w:marRight w:val="0"/>
      <w:marTop w:val="150"/>
      <w:marBottom w:val="150"/>
      <w:divBdr>
        <w:top w:val="none" w:sz="0" w:space="0" w:color="auto"/>
        <w:left w:val="none" w:sz="0" w:space="0" w:color="auto"/>
        <w:bottom w:val="none" w:sz="0" w:space="0" w:color="auto"/>
        <w:right w:val="none" w:sz="0" w:space="0" w:color="auto"/>
      </w:divBdr>
      <w:divsChild>
        <w:div w:id="242496288">
          <w:marLeft w:val="0"/>
          <w:marRight w:val="0"/>
          <w:marTop w:val="0"/>
          <w:marBottom w:val="0"/>
          <w:divBdr>
            <w:top w:val="none" w:sz="0" w:space="0" w:color="auto"/>
            <w:left w:val="none" w:sz="0" w:space="0" w:color="auto"/>
            <w:bottom w:val="none" w:sz="0" w:space="0" w:color="auto"/>
            <w:right w:val="none" w:sz="0" w:space="0" w:color="auto"/>
          </w:divBdr>
          <w:divsChild>
            <w:div w:id="49768060">
              <w:marLeft w:val="0"/>
              <w:marRight w:val="0"/>
              <w:marTop w:val="0"/>
              <w:marBottom w:val="0"/>
              <w:divBdr>
                <w:top w:val="none" w:sz="0" w:space="0" w:color="auto"/>
                <w:left w:val="none" w:sz="0" w:space="0" w:color="auto"/>
                <w:bottom w:val="none" w:sz="0" w:space="0" w:color="auto"/>
                <w:right w:val="none" w:sz="0" w:space="0" w:color="auto"/>
              </w:divBdr>
            </w:div>
            <w:div w:id="1483883715">
              <w:marLeft w:val="0"/>
              <w:marRight w:val="0"/>
              <w:marTop w:val="0"/>
              <w:marBottom w:val="0"/>
              <w:divBdr>
                <w:top w:val="none" w:sz="0" w:space="0" w:color="auto"/>
                <w:left w:val="none" w:sz="0" w:space="0" w:color="auto"/>
                <w:bottom w:val="none" w:sz="0" w:space="0" w:color="auto"/>
                <w:right w:val="none" w:sz="0" w:space="0" w:color="auto"/>
              </w:divBdr>
              <w:divsChild>
                <w:div w:id="1686206967">
                  <w:marLeft w:val="0"/>
                  <w:marRight w:val="0"/>
                  <w:marTop w:val="0"/>
                  <w:marBottom w:val="0"/>
                  <w:divBdr>
                    <w:top w:val="none" w:sz="0" w:space="0" w:color="auto"/>
                    <w:left w:val="none" w:sz="0" w:space="0" w:color="auto"/>
                    <w:bottom w:val="none" w:sz="0" w:space="0" w:color="auto"/>
                    <w:right w:val="none" w:sz="0" w:space="0" w:color="auto"/>
                  </w:divBdr>
                </w:div>
                <w:div w:id="20331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4622">
      <w:marLeft w:val="0"/>
      <w:marRight w:val="0"/>
      <w:marTop w:val="0"/>
      <w:marBottom w:val="0"/>
      <w:divBdr>
        <w:top w:val="none" w:sz="0" w:space="0" w:color="auto"/>
        <w:left w:val="none" w:sz="0" w:space="0" w:color="auto"/>
        <w:bottom w:val="none" w:sz="0" w:space="0" w:color="auto"/>
        <w:right w:val="none" w:sz="0" w:space="0" w:color="auto"/>
      </w:divBdr>
      <w:divsChild>
        <w:div w:id="1261790131">
          <w:marLeft w:val="0"/>
          <w:marRight w:val="0"/>
          <w:marTop w:val="0"/>
          <w:marBottom w:val="0"/>
          <w:divBdr>
            <w:top w:val="none" w:sz="0" w:space="0" w:color="auto"/>
            <w:left w:val="none" w:sz="0" w:space="0" w:color="auto"/>
            <w:bottom w:val="none" w:sz="0" w:space="0" w:color="auto"/>
            <w:right w:val="none" w:sz="0" w:space="0" w:color="auto"/>
          </w:divBdr>
          <w:divsChild>
            <w:div w:id="705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image" Target="http://www.kjpt.net/upload/0000/58fd59a815abd125.JPG"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www.kjpt.net/upload/10/2ed030aaafb32d3e.pdf" TargetMode="External"/><Relationship Id="rId4" Type="http://schemas.openxmlformats.org/officeDocument/2006/relationships/image" Target="http://www.kjpt.net/upload/0000/f4342f95019a79b7.JPG"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4062</Words>
  <Characters>23157</Characters>
  <Application>Microsoft Office Word</Application>
  <DocSecurity>0</DocSecurity>
  <Lines>192</Lines>
  <Paragraphs>54</Paragraphs>
  <ScaleCrop>false</ScaleCrop>
  <Company>jspc</Company>
  <LinksUpToDate>false</LinksUpToDate>
  <CharactersWithSpaces>27165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江苏省重点实验室2017年度建设与运行报表</dc:title>
  <dc:subject/>
  <dc:creator>ThinkPad</dc:creator>
  <cp:keywords/>
  <dc:description/>
  <cp:lastModifiedBy>ThinkPad</cp:lastModifiedBy>
  <cp:revision>2</cp:revision>
  <cp:lastPrinted>2018-01-19T03:32:00Z</cp:lastPrinted>
  <dcterms:created xsi:type="dcterms:W3CDTF">2018-01-19T03:36:00Z</dcterms:created>
  <dcterms:modified xsi:type="dcterms:W3CDTF">2018-01-19T03:36:00Z</dcterms:modified>
</cp:coreProperties>
</file>